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HAnsi" w:hAnsiTheme="minorHAnsi" w:cstheme="minorBidi"/>
          <w:sz w:val="18"/>
          <w:szCs w:val="18"/>
        </w:rPr>
        <w:id w:val="-9254925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54DAD" w:rsidRPr="00BE3613" w:rsidRDefault="00354DAD" w:rsidP="0067763C">
          <w:pPr>
            <w:pStyle w:val="Nadpisobsahu"/>
          </w:pPr>
          <w:r w:rsidRPr="00BE3613">
            <w:t>Obsah</w:t>
          </w:r>
        </w:p>
        <w:p w:rsidR="004300F4" w:rsidRDefault="00A06502">
          <w:pPr>
            <w:pStyle w:val="Obsah1"/>
            <w:tabs>
              <w:tab w:val="left" w:pos="442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r w:rsidRPr="00BE3613">
            <w:fldChar w:fldCharType="begin"/>
          </w:r>
          <w:r w:rsidR="00354DAD" w:rsidRPr="00BE3613">
            <w:instrText xml:space="preserve"> TOC \o "1-3" \h \z \u </w:instrText>
          </w:r>
          <w:r w:rsidRPr="00BE3613">
            <w:fldChar w:fldCharType="separate"/>
          </w:r>
          <w:hyperlink w:anchor="_Toc461771818" w:history="1">
            <w:r w:rsidR="004300F4" w:rsidRPr="00B7588F">
              <w:rPr>
                <w:rStyle w:val="Hypertextovodkaz"/>
                <w:noProof/>
              </w:rPr>
              <w:t>1</w:t>
            </w:r>
            <w:r w:rsidR="004300F4">
              <w:rPr>
                <w:rFonts w:asciiTheme="minorHAnsi" w:eastAsiaTheme="minorEastAsia" w:hAnsiTheme="minorHAnsi"/>
                <w:noProof/>
                <w:sz w:val="22"/>
                <w:szCs w:val="22"/>
                <w:lang w:eastAsia="cs-CZ"/>
              </w:rPr>
              <w:tab/>
            </w:r>
            <w:r w:rsidR="004300F4" w:rsidRPr="00B7588F">
              <w:rPr>
                <w:rStyle w:val="Hypertextovodkaz"/>
                <w:noProof/>
              </w:rPr>
              <w:t>Identifikační údaje</w:t>
            </w:r>
            <w:r w:rsidR="004300F4">
              <w:rPr>
                <w:noProof/>
                <w:webHidden/>
              </w:rPr>
              <w:tab/>
            </w:r>
            <w:r w:rsidR="004300F4">
              <w:rPr>
                <w:noProof/>
                <w:webHidden/>
              </w:rPr>
              <w:fldChar w:fldCharType="begin"/>
            </w:r>
            <w:r w:rsidR="004300F4">
              <w:rPr>
                <w:noProof/>
                <w:webHidden/>
              </w:rPr>
              <w:instrText xml:space="preserve"> PAGEREF _Toc461771818 \h </w:instrText>
            </w:r>
            <w:r w:rsidR="004300F4">
              <w:rPr>
                <w:noProof/>
                <w:webHidden/>
              </w:rPr>
            </w:r>
            <w:r w:rsidR="004300F4">
              <w:rPr>
                <w:noProof/>
                <w:webHidden/>
              </w:rPr>
              <w:fldChar w:fldCharType="separate"/>
            </w:r>
            <w:r w:rsidR="005F1F00">
              <w:rPr>
                <w:noProof/>
                <w:webHidden/>
              </w:rPr>
              <w:t>2</w:t>
            </w:r>
            <w:r w:rsidR="004300F4">
              <w:rPr>
                <w:noProof/>
                <w:webHidden/>
              </w:rPr>
              <w:fldChar w:fldCharType="end"/>
            </w:r>
          </w:hyperlink>
        </w:p>
        <w:p w:rsidR="004300F4" w:rsidRDefault="001E19BE">
          <w:pPr>
            <w:pStyle w:val="Obsah1"/>
            <w:tabs>
              <w:tab w:val="left" w:pos="442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61771819" w:history="1">
            <w:r w:rsidR="004300F4" w:rsidRPr="00B7588F">
              <w:rPr>
                <w:rStyle w:val="Hypertextovodkaz"/>
                <w:noProof/>
              </w:rPr>
              <w:t>2</w:t>
            </w:r>
            <w:r w:rsidR="004300F4">
              <w:rPr>
                <w:rFonts w:asciiTheme="minorHAnsi" w:eastAsiaTheme="minorEastAsia" w:hAnsiTheme="minorHAnsi"/>
                <w:noProof/>
                <w:sz w:val="22"/>
                <w:szCs w:val="22"/>
                <w:lang w:eastAsia="cs-CZ"/>
              </w:rPr>
              <w:tab/>
            </w:r>
            <w:r w:rsidR="004300F4" w:rsidRPr="00B7588F">
              <w:rPr>
                <w:rStyle w:val="Hypertextovodkaz"/>
                <w:noProof/>
              </w:rPr>
              <w:t>Stručný technický popis stavby</w:t>
            </w:r>
            <w:r w:rsidR="004300F4">
              <w:rPr>
                <w:noProof/>
                <w:webHidden/>
              </w:rPr>
              <w:tab/>
            </w:r>
            <w:r w:rsidR="004300F4">
              <w:rPr>
                <w:noProof/>
                <w:webHidden/>
              </w:rPr>
              <w:fldChar w:fldCharType="begin"/>
            </w:r>
            <w:r w:rsidR="004300F4">
              <w:rPr>
                <w:noProof/>
                <w:webHidden/>
              </w:rPr>
              <w:instrText xml:space="preserve"> PAGEREF _Toc461771819 \h </w:instrText>
            </w:r>
            <w:r w:rsidR="004300F4">
              <w:rPr>
                <w:noProof/>
                <w:webHidden/>
              </w:rPr>
            </w:r>
            <w:r w:rsidR="004300F4">
              <w:rPr>
                <w:noProof/>
                <w:webHidden/>
              </w:rPr>
              <w:fldChar w:fldCharType="separate"/>
            </w:r>
            <w:r w:rsidR="005F1F00">
              <w:rPr>
                <w:noProof/>
                <w:webHidden/>
              </w:rPr>
              <w:t>2</w:t>
            </w:r>
            <w:r w:rsidR="004300F4">
              <w:rPr>
                <w:noProof/>
                <w:webHidden/>
              </w:rPr>
              <w:fldChar w:fldCharType="end"/>
            </w:r>
          </w:hyperlink>
        </w:p>
        <w:p w:rsidR="004300F4" w:rsidRDefault="001E19BE">
          <w:pPr>
            <w:pStyle w:val="Obsah1"/>
            <w:tabs>
              <w:tab w:val="left" w:pos="442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61771820" w:history="1">
            <w:r w:rsidR="004300F4" w:rsidRPr="00B7588F">
              <w:rPr>
                <w:rStyle w:val="Hypertextovodkaz"/>
                <w:noProof/>
              </w:rPr>
              <w:t>3</w:t>
            </w:r>
            <w:r w:rsidR="004300F4">
              <w:rPr>
                <w:rFonts w:asciiTheme="minorHAnsi" w:eastAsiaTheme="minorEastAsia" w:hAnsiTheme="minorHAnsi"/>
                <w:noProof/>
                <w:sz w:val="22"/>
                <w:szCs w:val="22"/>
                <w:lang w:eastAsia="cs-CZ"/>
              </w:rPr>
              <w:tab/>
            </w:r>
            <w:r w:rsidR="004300F4" w:rsidRPr="00B7588F">
              <w:rPr>
                <w:rStyle w:val="Hypertextovodkaz"/>
                <w:noProof/>
              </w:rPr>
              <w:t>Popis stavebního objektu</w:t>
            </w:r>
            <w:r w:rsidR="004300F4">
              <w:rPr>
                <w:noProof/>
                <w:webHidden/>
              </w:rPr>
              <w:tab/>
            </w:r>
            <w:r w:rsidR="004300F4">
              <w:rPr>
                <w:noProof/>
                <w:webHidden/>
              </w:rPr>
              <w:fldChar w:fldCharType="begin"/>
            </w:r>
            <w:r w:rsidR="004300F4">
              <w:rPr>
                <w:noProof/>
                <w:webHidden/>
              </w:rPr>
              <w:instrText xml:space="preserve"> PAGEREF _Toc461771820 \h </w:instrText>
            </w:r>
            <w:r w:rsidR="004300F4">
              <w:rPr>
                <w:noProof/>
                <w:webHidden/>
              </w:rPr>
            </w:r>
            <w:r w:rsidR="004300F4">
              <w:rPr>
                <w:noProof/>
                <w:webHidden/>
              </w:rPr>
              <w:fldChar w:fldCharType="separate"/>
            </w:r>
            <w:r w:rsidR="005F1F00">
              <w:rPr>
                <w:noProof/>
                <w:webHidden/>
              </w:rPr>
              <w:t>2</w:t>
            </w:r>
            <w:r w:rsidR="004300F4">
              <w:rPr>
                <w:noProof/>
                <w:webHidden/>
              </w:rPr>
              <w:fldChar w:fldCharType="end"/>
            </w:r>
          </w:hyperlink>
        </w:p>
        <w:p w:rsidR="004300F4" w:rsidRDefault="001E19BE">
          <w:pPr>
            <w:pStyle w:val="Obsah1"/>
            <w:tabs>
              <w:tab w:val="left" w:pos="442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61771821" w:history="1">
            <w:r w:rsidR="004300F4" w:rsidRPr="00B7588F">
              <w:rPr>
                <w:rStyle w:val="Hypertextovodkaz"/>
                <w:noProof/>
              </w:rPr>
              <w:t>4</w:t>
            </w:r>
            <w:r w:rsidR="004300F4">
              <w:rPr>
                <w:rFonts w:asciiTheme="minorHAnsi" w:eastAsiaTheme="minorEastAsia" w:hAnsiTheme="minorHAnsi"/>
                <w:noProof/>
                <w:sz w:val="22"/>
                <w:szCs w:val="22"/>
                <w:lang w:eastAsia="cs-CZ"/>
              </w:rPr>
              <w:tab/>
            </w:r>
            <w:r w:rsidR="004300F4" w:rsidRPr="00B7588F">
              <w:rPr>
                <w:rStyle w:val="Hypertextovodkaz"/>
                <w:noProof/>
              </w:rPr>
              <w:t>Návrh postupu a provádění stavby</w:t>
            </w:r>
            <w:r w:rsidR="004300F4">
              <w:rPr>
                <w:noProof/>
                <w:webHidden/>
              </w:rPr>
              <w:tab/>
            </w:r>
            <w:r w:rsidR="004300F4">
              <w:rPr>
                <w:noProof/>
                <w:webHidden/>
              </w:rPr>
              <w:fldChar w:fldCharType="begin"/>
            </w:r>
            <w:r w:rsidR="004300F4">
              <w:rPr>
                <w:noProof/>
                <w:webHidden/>
              </w:rPr>
              <w:instrText xml:space="preserve"> PAGEREF _Toc461771821 \h </w:instrText>
            </w:r>
            <w:r w:rsidR="004300F4">
              <w:rPr>
                <w:noProof/>
                <w:webHidden/>
              </w:rPr>
            </w:r>
            <w:r w:rsidR="004300F4">
              <w:rPr>
                <w:noProof/>
                <w:webHidden/>
              </w:rPr>
              <w:fldChar w:fldCharType="separate"/>
            </w:r>
            <w:r w:rsidR="005F1F00">
              <w:rPr>
                <w:noProof/>
                <w:webHidden/>
              </w:rPr>
              <w:t>4</w:t>
            </w:r>
            <w:r w:rsidR="004300F4">
              <w:rPr>
                <w:noProof/>
                <w:webHidden/>
              </w:rPr>
              <w:fldChar w:fldCharType="end"/>
            </w:r>
          </w:hyperlink>
        </w:p>
        <w:p w:rsidR="004300F4" w:rsidRDefault="001E19BE">
          <w:pPr>
            <w:pStyle w:val="Obsah1"/>
            <w:tabs>
              <w:tab w:val="left" w:pos="442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61771822" w:history="1">
            <w:r w:rsidR="004300F4" w:rsidRPr="00B7588F">
              <w:rPr>
                <w:rStyle w:val="Hypertextovodkaz"/>
                <w:noProof/>
              </w:rPr>
              <w:t>5</w:t>
            </w:r>
            <w:r w:rsidR="004300F4">
              <w:rPr>
                <w:rFonts w:asciiTheme="minorHAnsi" w:eastAsiaTheme="minorEastAsia" w:hAnsiTheme="minorHAnsi"/>
                <w:noProof/>
                <w:sz w:val="22"/>
                <w:szCs w:val="22"/>
                <w:lang w:eastAsia="cs-CZ"/>
              </w:rPr>
              <w:tab/>
            </w:r>
            <w:r w:rsidR="004300F4" w:rsidRPr="00B7588F">
              <w:rPr>
                <w:rStyle w:val="Hypertextovodkaz"/>
                <w:noProof/>
              </w:rPr>
              <w:t>Provoz autobusové dopravy</w:t>
            </w:r>
            <w:r w:rsidR="004300F4">
              <w:rPr>
                <w:noProof/>
                <w:webHidden/>
              </w:rPr>
              <w:tab/>
            </w:r>
            <w:r w:rsidR="004300F4">
              <w:rPr>
                <w:noProof/>
                <w:webHidden/>
              </w:rPr>
              <w:fldChar w:fldCharType="begin"/>
            </w:r>
            <w:r w:rsidR="004300F4">
              <w:rPr>
                <w:noProof/>
                <w:webHidden/>
              </w:rPr>
              <w:instrText xml:space="preserve"> PAGEREF _Toc461771822 \h </w:instrText>
            </w:r>
            <w:r w:rsidR="004300F4">
              <w:rPr>
                <w:noProof/>
                <w:webHidden/>
              </w:rPr>
            </w:r>
            <w:r w:rsidR="004300F4">
              <w:rPr>
                <w:noProof/>
                <w:webHidden/>
              </w:rPr>
              <w:fldChar w:fldCharType="separate"/>
            </w:r>
            <w:r w:rsidR="005F1F00">
              <w:rPr>
                <w:noProof/>
                <w:webHidden/>
              </w:rPr>
              <w:t>5</w:t>
            </w:r>
            <w:r w:rsidR="004300F4">
              <w:rPr>
                <w:noProof/>
                <w:webHidden/>
              </w:rPr>
              <w:fldChar w:fldCharType="end"/>
            </w:r>
          </w:hyperlink>
        </w:p>
        <w:p w:rsidR="004300F4" w:rsidRDefault="001E19BE">
          <w:pPr>
            <w:pStyle w:val="Obsah1"/>
            <w:tabs>
              <w:tab w:val="left" w:pos="442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61771823" w:history="1">
            <w:r w:rsidR="004300F4" w:rsidRPr="00B7588F">
              <w:rPr>
                <w:rStyle w:val="Hypertextovodkaz"/>
                <w:noProof/>
              </w:rPr>
              <w:t>6</w:t>
            </w:r>
            <w:r w:rsidR="004300F4">
              <w:rPr>
                <w:rFonts w:asciiTheme="minorHAnsi" w:eastAsiaTheme="minorEastAsia" w:hAnsiTheme="minorHAnsi"/>
                <w:noProof/>
                <w:sz w:val="22"/>
                <w:szCs w:val="22"/>
                <w:lang w:eastAsia="cs-CZ"/>
              </w:rPr>
              <w:tab/>
            </w:r>
            <w:r w:rsidR="004300F4" w:rsidRPr="00B7588F">
              <w:rPr>
                <w:rStyle w:val="Hypertextovodkaz"/>
                <w:noProof/>
              </w:rPr>
              <w:t>Podmínky pro umístění značek</w:t>
            </w:r>
            <w:r w:rsidR="004300F4">
              <w:rPr>
                <w:noProof/>
                <w:webHidden/>
              </w:rPr>
              <w:tab/>
            </w:r>
            <w:r w:rsidR="004300F4">
              <w:rPr>
                <w:noProof/>
                <w:webHidden/>
              </w:rPr>
              <w:fldChar w:fldCharType="begin"/>
            </w:r>
            <w:r w:rsidR="004300F4">
              <w:rPr>
                <w:noProof/>
                <w:webHidden/>
              </w:rPr>
              <w:instrText xml:space="preserve"> PAGEREF _Toc461771823 \h </w:instrText>
            </w:r>
            <w:r w:rsidR="004300F4">
              <w:rPr>
                <w:noProof/>
                <w:webHidden/>
              </w:rPr>
            </w:r>
            <w:r w:rsidR="004300F4">
              <w:rPr>
                <w:noProof/>
                <w:webHidden/>
              </w:rPr>
              <w:fldChar w:fldCharType="separate"/>
            </w:r>
            <w:r w:rsidR="005F1F00">
              <w:rPr>
                <w:noProof/>
                <w:webHidden/>
              </w:rPr>
              <w:t>5</w:t>
            </w:r>
            <w:r w:rsidR="004300F4">
              <w:rPr>
                <w:noProof/>
                <w:webHidden/>
              </w:rPr>
              <w:fldChar w:fldCharType="end"/>
            </w:r>
          </w:hyperlink>
        </w:p>
        <w:p w:rsidR="004300F4" w:rsidRDefault="001E19BE">
          <w:pPr>
            <w:pStyle w:val="Obsah1"/>
            <w:tabs>
              <w:tab w:val="left" w:pos="442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61771824" w:history="1">
            <w:r w:rsidR="004300F4" w:rsidRPr="00B7588F">
              <w:rPr>
                <w:rStyle w:val="Hypertextovodkaz"/>
                <w:noProof/>
              </w:rPr>
              <w:t>7</w:t>
            </w:r>
            <w:r w:rsidR="004300F4">
              <w:rPr>
                <w:rFonts w:asciiTheme="minorHAnsi" w:eastAsiaTheme="minorEastAsia" w:hAnsiTheme="minorHAnsi"/>
                <w:noProof/>
                <w:sz w:val="22"/>
                <w:szCs w:val="22"/>
                <w:lang w:eastAsia="cs-CZ"/>
              </w:rPr>
              <w:tab/>
            </w:r>
            <w:r w:rsidR="004300F4" w:rsidRPr="00B7588F">
              <w:rPr>
                <w:rStyle w:val="Hypertextovodkaz"/>
                <w:noProof/>
              </w:rPr>
              <w:t>Soupis potřeby dopravních značek</w:t>
            </w:r>
            <w:r w:rsidR="004300F4">
              <w:rPr>
                <w:noProof/>
                <w:webHidden/>
              </w:rPr>
              <w:tab/>
            </w:r>
            <w:r w:rsidR="004300F4">
              <w:rPr>
                <w:noProof/>
                <w:webHidden/>
              </w:rPr>
              <w:fldChar w:fldCharType="begin"/>
            </w:r>
            <w:r w:rsidR="004300F4">
              <w:rPr>
                <w:noProof/>
                <w:webHidden/>
              </w:rPr>
              <w:instrText xml:space="preserve"> PAGEREF _Toc461771824 \h </w:instrText>
            </w:r>
            <w:r w:rsidR="004300F4">
              <w:rPr>
                <w:noProof/>
                <w:webHidden/>
              </w:rPr>
            </w:r>
            <w:r w:rsidR="004300F4">
              <w:rPr>
                <w:noProof/>
                <w:webHidden/>
              </w:rPr>
              <w:fldChar w:fldCharType="separate"/>
            </w:r>
            <w:r w:rsidR="005F1F00">
              <w:rPr>
                <w:noProof/>
                <w:webHidden/>
              </w:rPr>
              <w:t>7</w:t>
            </w:r>
            <w:r w:rsidR="004300F4">
              <w:rPr>
                <w:noProof/>
                <w:webHidden/>
              </w:rPr>
              <w:fldChar w:fldCharType="end"/>
            </w:r>
          </w:hyperlink>
        </w:p>
        <w:p w:rsidR="004300F4" w:rsidRDefault="001E19BE">
          <w:pPr>
            <w:pStyle w:val="Obsah1"/>
            <w:tabs>
              <w:tab w:val="left" w:pos="442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61771825" w:history="1">
            <w:r w:rsidR="004300F4" w:rsidRPr="00B7588F">
              <w:rPr>
                <w:rStyle w:val="Hypertextovodkaz"/>
                <w:noProof/>
              </w:rPr>
              <w:t>8</w:t>
            </w:r>
            <w:r w:rsidR="004300F4">
              <w:rPr>
                <w:rFonts w:asciiTheme="minorHAnsi" w:eastAsiaTheme="minorEastAsia" w:hAnsiTheme="minorHAnsi"/>
                <w:noProof/>
                <w:sz w:val="22"/>
                <w:szCs w:val="22"/>
                <w:lang w:eastAsia="cs-CZ"/>
              </w:rPr>
              <w:tab/>
            </w:r>
            <w:r w:rsidR="004300F4" w:rsidRPr="00B7588F">
              <w:rPr>
                <w:rStyle w:val="Hypertextovodkaz"/>
                <w:noProof/>
              </w:rPr>
              <w:t>Závěr</w:t>
            </w:r>
            <w:r w:rsidR="004300F4">
              <w:rPr>
                <w:noProof/>
                <w:webHidden/>
              </w:rPr>
              <w:tab/>
            </w:r>
            <w:r w:rsidR="004300F4">
              <w:rPr>
                <w:noProof/>
                <w:webHidden/>
              </w:rPr>
              <w:fldChar w:fldCharType="begin"/>
            </w:r>
            <w:r w:rsidR="004300F4">
              <w:rPr>
                <w:noProof/>
                <w:webHidden/>
              </w:rPr>
              <w:instrText xml:space="preserve"> PAGEREF _Toc461771825 \h </w:instrText>
            </w:r>
            <w:r w:rsidR="004300F4">
              <w:rPr>
                <w:noProof/>
                <w:webHidden/>
              </w:rPr>
            </w:r>
            <w:r w:rsidR="004300F4">
              <w:rPr>
                <w:noProof/>
                <w:webHidden/>
              </w:rPr>
              <w:fldChar w:fldCharType="separate"/>
            </w:r>
            <w:r w:rsidR="005F1F00">
              <w:rPr>
                <w:noProof/>
                <w:webHidden/>
              </w:rPr>
              <w:t>8</w:t>
            </w:r>
            <w:r w:rsidR="004300F4">
              <w:rPr>
                <w:noProof/>
                <w:webHidden/>
              </w:rPr>
              <w:fldChar w:fldCharType="end"/>
            </w:r>
          </w:hyperlink>
        </w:p>
        <w:p w:rsidR="00354DAD" w:rsidRPr="00BE3613" w:rsidRDefault="00A06502">
          <w:pPr>
            <w:rPr>
              <w:b/>
              <w:bCs/>
            </w:rPr>
          </w:pPr>
          <w:r w:rsidRPr="00BE3613">
            <w:rPr>
              <w:b/>
              <w:bCs/>
            </w:rPr>
            <w:fldChar w:fldCharType="end"/>
          </w:r>
        </w:p>
      </w:sdtContent>
    </w:sdt>
    <w:p w:rsidR="00565AEC" w:rsidRPr="00BE3613" w:rsidRDefault="00565AEC"/>
    <w:p w:rsidR="00F860A0" w:rsidRPr="00BE3613" w:rsidRDefault="00F860A0"/>
    <w:p w:rsidR="00941D2B" w:rsidRPr="00BE3613" w:rsidRDefault="00941D2B">
      <w:pPr>
        <w:jc w:val="left"/>
      </w:pPr>
    </w:p>
    <w:p w:rsidR="005A2CBE" w:rsidRPr="00BE3613" w:rsidRDefault="005A2CBE">
      <w:pPr>
        <w:jc w:val="left"/>
        <w:rPr>
          <w:rFonts w:asciiTheme="majorHAnsi" w:eastAsiaTheme="majorEastAsia" w:hAnsiTheme="majorHAnsi" w:cstheme="majorBidi"/>
          <w:sz w:val="28"/>
          <w:szCs w:val="32"/>
        </w:rPr>
      </w:pPr>
      <w:r w:rsidRPr="00BE3613">
        <w:br w:type="page"/>
      </w:r>
    </w:p>
    <w:p w:rsidR="007F45D0" w:rsidRPr="00BE3613" w:rsidRDefault="007F45D0" w:rsidP="0067763C">
      <w:pPr>
        <w:pStyle w:val="Nadpis1"/>
      </w:pPr>
      <w:bookmarkStart w:id="0" w:name="_Toc338827340"/>
      <w:bookmarkStart w:id="1" w:name="_Toc400029176"/>
      <w:bookmarkStart w:id="2" w:name="_Toc461771818"/>
      <w:r w:rsidRPr="00BE3613">
        <w:lastRenderedPageBreak/>
        <w:t>Identifikační údaje</w:t>
      </w:r>
      <w:bookmarkEnd w:id="0"/>
      <w:bookmarkEnd w:id="1"/>
      <w:bookmarkEnd w:id="2"/>
    </w:p>
    <w:p w:rsidR="001A034F" w:rsidRPr="00CA6B0A" w:rsidRDefault="007F45D0" w:rsidP="00333269">
      <w:pPr>
        <w:pStyle w:val="StylTunPrvndek0cm"/>
        <w:tabs>
          <w:tab w:val="left" w:pos="1559"/>
          <w:tab w:val="left" w:pos="2835"/>
          <w:tab w:val="left" w:pos="3960"/>
        </w:tabs>
        <w:spacing w:before="120"/>
        <w:rPr>
          <w:rFonts w:asciiTheme="minorHAnsi" w:hAnsiTheme="minorHAnsi"/>
          <w:b w:val="0"/>
          <w:szCs w:val="22"/>
        </w:rPr>
      </w:pPr>
      <w:bookmarkStart w:id="3" w:name="_Toc210444164"/>
      <w:bookmarkStart w:id="4" w:name="_Toc338827341"/>
      <w:bookmarkStart w:id="5" w:name="_Toc391623829"/>
      <w:bookmarkStart w:id="6" w:name="_Toc392878421"/>
      <w:bookmarkStart w:id="7" w:name="_Toc400029177"/>
      <w:r w:rsidRPr="00CA6B0A">
        <w:rPr>
          <w:rFonts w:asciiTheme="minorHAnsi" w:hAnsiTheme="minorHAnsi"/>
          <w:b w:val="0"/>
          <w:szCs w:val="22"/>
        </w:rPr>
        <w:t>Označení stavby</w:t>
      </w:r>
      <w:bookmarkStart w:id="8" w:name="_Toc210444165"/>
      <w:bookmarkStart w:id="9" w:name="_Toc338827342"/>
      <w:bookmarkEnd w:id="3"/>
      <w:bookmarkEnd w:id="4"/>
      <w:r w:rsidRPr="00CA6B0A">
        <w:rPr>
          <w:rFonts w:asciiTheme="minorHAnsi" w:hAnsiTheme="minorHAnsi"/>
          <w:b w:val="0"/>
          <w:szCs w:val="22"/>
        </w:rPr>
        <w:t>:</w:t>
      </w:r>
      <w:bookmarkEnd w:id="5"/>
      <w:bookmarkEnd w:id="6"/>
      <w:bookmarkEnd w:id="7"/>
      <w:r w:rsidR="00B73E86" w:rsidRPr="00CA6B0A">
        <w:rPr>
          <w:rFonts w:asciiTheme="minorHAnsi" w:hAnsiTheme="minorHAnsi"/>
          <w:b w:val="0"/>
          <w:szCs w:val="22"/>
        </w:rPr>
        <w:tab/>
      </w:r>
      <w:r w:rsidR="00CA6B0A" w:rsidRPr="00CA6B0A">
        <w:rPr>
          <w:rFonts w:asciiTheme="minorHAnsi" w:hAnsiTheme="minorHAnsi"/>
          <w:szCs w:val="22"/>
        </w:rPr>
        <w:t xml:space="preserve">III/3394 Petrovice I, most </w:t>
      </w:r>
      <w:proofErr w:type="spellStart"/>
      <w:r w:rsidR="00CA6B0A" w:rsidRPr="00CA6B0A">
        <w:rPr>
          <w:rFonts w:asciiTheme="minorHAnsi" w:hAnsiTheme="minorHAnsi"/>
          <w:szCs w:val="22"/>
        </w:rPr>
        <w:t>ev.č</w:t>
      </w:r>
      <w:proofErr w:type="spellEnd"/>
      <w:r w:rsidR="00CA6B0A" w:rsidRPr="00CA6B0A">
        <w:rPr>
          <w:rFonts w:asciiTheme="minorHAnsi" w:hAnsiTheme="minorHAnsi"/>
          <w:szCs w:val="22"/>
        </w:rPr>
        <w:t xml:space="preserve"> 3394-1</w:t>
      </w:r>
    </w:p>
    <w:p w:rsidR="007F45D0" w:rsidRPr="00CA6B0A" w:rsidRDefault="007F45D0" w:rsidP="00B73E86">
      <w:pPr>
        <w:pStyle w:val="StylTunPrvndek0cm"/>
        <w:tabs>
          <w:tab w:val="left" w:pos="1559"/>
          <w:tab w:val="left" w:pos="2835"/>
          <w:tab w:val="left" w:pos="3960"/>
        </w:tabs>
        <w:rPr>
          <w:rFonts w:asciiTheme="minorHAnsi" w:hAnsiTheme="minorHAnsi"/>
          <w:b w:val="0"/>
          <w:szCs w:val="22"/>
        </w:rPr>
      </w:pPr>
      <w:r w:rsidRPr="00CA6B0A">
        <w:rPr>
          <w:rFonts w:asciiTheme="minorHAnsi" w:hAnsiTheme="minorHAnsi"/>
          <w:b w:val="0"/>
          <w:szCs w:val="22"/>
        </w:rPr>
        <w:t xml:space="preserve">Místo stavby: </w:t>
      </w:r>
      <w:r w:rsidR="00B73E86" w:rsidRPr="00CA6B0A">
        <w:rPr>
          <w:rFonts w:asciiTheme="minorHAnsi" w:hAnsiTheme="minorHAnsi"/>
          <w:b w:val="0"/>
          <w:szCs w:val="22"/>
        </w:rPr>
        <w:tab/>
      </w:r>
      <w:r w:rsidR="00CA6B0A" w:rsidRPr="00CA6B0A">
        <w:rPr>
          <w:rFonts w:asciiTheme="minorHAnsi" w:eastAsia="ArialMT" w:hAnsiTheme="minorHAnsi" w:cs="Arial"/>
          <w:szCs w:val="22"/>
        </w:rPr>
        <w:t>Červené Janovice</w:t>
      </w:r>
    </w:p>
    <w:p w:rsidR="007F45D0" w:rsidRPr="00CA6B0A" w:rsidRDefault="007F45D0" w:rsidP="00B73E86">
      <w:pPr>
        <w:pStyle w:val="StylPrvndek0cmPed0bdkovn15dku"/>
        <w:tabs>
          <w:tab w:val="left" w:pos="1559"/>
          <w:tab w:val="left" w:pos="2835"/>
          <w:tab w:val="left" w:pos="3960"/>
        </w:tabs>
        <w:rPr>
          <w:rFonts w:asciiTheme="minorHAnsi" w:hAnsiTheme="minorHAnsi"/>
          <w:szCs w:val="22"/>
        </w:rPr>
      </w:pPr>
      <w:r w:rsidRPr="00CA6B0A">
        <w:rPr>
          <w:rFonts w:asciiTheme="minorHAnsi" w:hAnsiTheme="minorHAnsi"/>
          <w:szCs w:val="22"/>
        </w:rPr>
        <w:t xml:space="preserve">Kraj: </w:t>
      </w:r>
      <w:r w:rsidRPr="00CA6B0A">
        <w:rPr>
          <w:rFonts w:asciiTheme="minorHAnsi" w:hAnsiTheme="minorHAnsi"/>
          <w:szCs w:val="22"/>
        </w:rPr>
        <w:tab/>
      </w:r>
      <w:r w:rsidR="00B73E86" w:rsidRPr="00CA6B0A">
        <w:rPr>
          <w:rFonts w:asciiTheme="minorHAnsi" w:hAnsiTheme="minorHAnsi"/>
          <w:szCs w:val="22"/>
        </w:rPr>
        <w:tab/>
      </w:r>
      <w:r w:rsidR="00CA6B0A" w:rsidRPr="00CA6B0A">
        <w:rPr>
          <w:rFonts w:asciiTheme="minorHAnsi" w:eastAsia="Arial" w:hAnsiTheme="minorHAnsi" w:cs="Calibri"/>
          <w:szCs w:val="22"/>
        </w:rPr>
        <w:t>Středočeský kraj</w:t>
      </w:r>
    </w:p>
    <w:p w:rsidR="00CA6B0A" w:rsidRPr="00CA6B0A" w:rsidRDefault="00CA6B0A" w:rsidP="00CA6B0A">
      <w:pPr>
        <w:tabs>
          <w:tab w:val="left" w:pos="2835"/>
        </w:tabs>
        <w:snapToGrid w:val="0"/>
        <w:spacing w:after="0"/>
        <w:rPr>
          <w:rFonts w:eastAsia="ArialMT" w:cs="Calibri"/>
          <w:sz w:val="22"/>
          <w:szCs w:val="22"/>
        </w:rPr>
      </w:pPr>
      <w:r>
        <w:rPr>
          <w:sz w:val="22"/>
          <w:szCs w:val="22"/>
        </w:rPr>
        <w:t>Katastrální území:</w:t>
      </w:r>
      <w:r>
        <w:rPr>
          <w:sz w:val="22"/>
          <w:szCs w:val="22"/>
        </w:rPr>
        <w:tab/>
      </w:r>
      <w:proofErr w:type="spellStart"/>
      <w:r w:rsidRPr="00CA6B0A">
        <w:rPr>
          <w:rFonts w:eastAsia="ArialMT" w:cs="Calibri"/>
          <w:sz w:val="22"/>
          <w:szCs w:val="22"/>
        </w:rPr>
        <w:t>Chvalov</w:t>
      </w:r>
      <w:proofErr w:type="spellEnd"/>
      <w:r w:rsidRPr="00CA6B0A">
        <w:rPr>
          <w:rFonts w:eastAsia="ArialMT" w:cs="Calibri"/>
          <w:sz w:val="22"/>
          <w:szCs w:val="22"/>
        </w:rPr>
        <w:t xml:space="preserve"> u Červených Janovic (620866)</w:t>
      </w:r>
    </w:p>
    <w:p w:rsidR="007F45D0" w:rsidRPr="00CA6B0A" w:rsidRDefault="00CA6B0A" w:rsidP="00CA6B0A">
      <w:pPr>
        <w:pStyle w:val="StylTunPrvndek0cm"/>
        <w:tabs>
          <w:tab w:val="left" w:pos="1559"/>
          <w:tab w:val="left" w:pos="2835"/>
          <w:tab w:val="left" w:pos="3960"/>
        </w:tabs>
        <w:rPr>
          <w:rFonts w:asciiTheme="minorHAnsi" w:hAnsiTheme="minorHAnsi"/>
          <w:b w:val="0"/>
          <w:bCs w:val="0"/>
          <w:szCs w:val="22"/>
        </w:rPr>
      </w:pPr>
      <w:r>
        <w:rPr>
          <w:rFonts w:asciiTheme="minorHAnsi" w:eastAsia="ArialMT" w:hAnsiTheme="minorHAnsi" w:cs="Arial"/>
          <w:szCs w:val="22"/>
        </w:rPr>
        <w:tab/>
      </w:r>
      <w:r>
        <w:rPr>
          <w:rFonts w:asciiTheme="minorHAnsi" w:eastAsia="ArialMT" w:hAnsiTheme="minorHAnsi" w:cs="Arial"/>
          <w:szCs w:val="22"/>
        </w:rPr>
        <w:tab/>
      </w:r>
      <w:r w:rsidRPr="00CA6B0A">
        <w:rPr>
          <w:rFonts w:asciiTheme="minorHAnsi" w:eastAsia="ArialMT" w:hAnsiTheme="minorHAnsi" w:cs="Arial"/>
          <w:b w:val="0"/>
          <w:szCs w:val="22"/>
        </w:rPr>
        <w:t>Újezdec (720241)</w:t>
      </w:r>
    </w:p>
    <w:p w:rsidR="007F45D0" w:rsidRPr="00CA6B0A" w:rsidRDefault="007F45D0" w:rsidP="00B73E86">
      <w:pPr>
        <w:pStyle w:val="StylTunPrvndek0cm"/>
        <w:tabs>
          <w:tab w:val="left" w:pos="1559"/>
          <w:tab w:val="left" w:pos="2835"/>
          <w:tab w:val="left" w:pos="3960"/>
        </w:tabs>
        <w:rPr>
          <w:rFonts w:asciiTheme="minorHAnsi" w:hAnsiTheme="minorHAnsi"/>
          <w:b w:val="0"/>
          <w:szCs w:val="22"/>
        </w:rPr>
      </w:pPr>
      <w:r w:rsidRPr="00CA6B0A">
        <w:rPr>
          <w:rFonts w:asciiTheme="minorHAnsi" w:hAnsiTheme="minorHAnsi"/>
          <w:b w:val="0"/>
          <w:szCs w:val="22"/>
        </w:rPr>
        <w:t xml:space="preserve">Charakter stavby: </w:t>
      </w:r>
      <w:r w:rsidRPr="00CA6B0A">
        <w:rPr>
          <w:rFonts w:asciiTheme="minorHAnsi" w:hAnsiTheme="minorHAnsi"/>
          <w:b w:val="0"/>
          <w:szCs w:val="22"/>
        </w:rPr>
        <w:tab/>
      </w:r>
      <w:r w:rsidR="00B73E86" w:rsidRPr="00CA6B0A">
        <w:rPr>
          <w:rFonts w:asciiTheme="minorHAnsi" w:hAnsiTheme="minorHAnsi"/>
          <w:b w:val="0"/>
          <w:szCs w:val="22"/>
        </w:rPr>
        <w:t>most</w:t>
      </w:r>
    </w:p>
    <w:p w:rsidR="007F45D0" w:rsidRPr="00BE3613" w:rsidRDefault="007F45D0" w:rsidP="00CA6B0A">
      <w:pPr>
        <w:pStyle w:val="StylTunPrvndek0cm"/>
        <w:tabs>
          <w:tab w:val="left" w:pos="1559"/>
          <w:tab w:val="left" w:pos="2835"/>
        </w:tabs>
        <w:ind w:left="2835" w:hanging="2835"/>
        <w:rPr>
          <w:rFonts w:ascii="Verdana" w:hAnsi="Verdana"/>
          <w:b w:val="0"/>
        </w:rPr>
      </w:pPr>
      <w:r w:rsidRPr="00BE3613">
        <w:rPr>
          <w:rFonts w:ascii="Verdana" w:hAnsi="Verdana"/>
          <w:b w:val="0"/>
        </w:rPr>
        <w:t>Stupeň:</w:t>
      </w:r>
      <w:r w:rsidRPr="00BE3613">
        <w:rPr>
          <w:rFonts w:ascii="Verdana" w:hAnsi="Verdana"/>
          <w:b w:val="0"/>
        </w:rPr>
        <w:tab/>
      </w:r>
      <w:r w:rsidR="00B73E86" w:rsidRPr="00BE3613">
        <w:rPr>
          <w:rFonts w:ascii="Verdana" w:hAnsi="Verdana"/>
          <w:b w:val="0"/>
        </w:rPr>
        <w:tab/>
        <w:t>dokumentace pro</w:t>
      </w:r>
      <w:r w:rsidR="00CA6B0A">
        <w:rPr>
          <w:rFonts w:ascii="Verdana" w:hAnsi="Verdana"/>
          <w:b w:val="0"/>
        </w:rPr>
        <w:t xml:space="preserve"> stavební povolení (DSP) a pro</w:t>
      </w:r>
      <w:r w:rsidR="00B73E86" w:rsidRPr="00BE3613">
        <w:rPr>
          <w:rFonts w:ascii="Verdana" w:hAnsi="Verdana"/>
          <w:b w:val="0"/>
        </w:rPr>
        <w:t xml:space="preserve"> </w:t>
      </w:r>
      <w:r w:rsidR="00FC7B78">
        <w:rPr>
          <w:rFonts w:ascii="Verdana" w:hAnsi="Verdana"/>
          <w:b w:val="0"/>
        </w:rPr>
        <w:t>provádění stavb</w:t>
      </w:r>
      <w:r w:rsidR="00CA6B0A">
        <w:rPr>
          <w:rFonts w:ascii="Verdana" w:hAnsi="Verdana"/>
          <w:b w:val="0"/>
        </w:rPr>
        <w:t>y (</w:t>
      </w:r>
      <w:r w:rsidR="00FC7B78">
        <w:rPr>
          <w:rFonts w:ascii="Verdana" w:hAnsi="Verdana"/>
          <w:b w:val="0"/>
        </w:rPr>
        <w:t>PDPS</w:t>
      </w:r>
      <w:r w:rsidR="00CA6B0A">
        <w:rPr>
          <w:rFonts w:ascii="Verdana" w:hAnsi="Verdana"/>
          <w:b w:val="0"/>
        </w:rPr>
        <w:t>)</w:t>
      </w:r>
    </w:p>
    <w:bookmarkEnd w:id="8"/>
    <w:bookmarkEnd w:id="9"/>
    <w:p w:rsidR="00CA6B0A" w:rsidRPr="00CA6B0A" w:rsidRDefault="007F45D0" w:rsidP="00CA6B0A">
      <w:pPr>
        <w:pStyle w:val="Bezmezer"/>
        <w:ind w:left="2835" w:hanging="2835"/>
        <w:rPr>
          <w:rStyle w:val="Siln"/>
          <w:sz w:val="22"/>
          <w:szCs w:val="22"/>
        </w:rPr>
      </w:pPr>
      <w:proofErr w:type="spellStart"/>
      <w:r w:rsidRPr="00CA6B0A">
        <w:rPr>
          <w:sz w:val="22"/>
          <w:szCs w:val="22"/>
        </w:rPr>
        <w:t>Objednatel</w:t>
      </w:r>
      <w:proofErr w:type="spellEnd"/>
      <w:r w:rsidRPr="00CA6B0A">
        <w:rPr>
          <w:sz w:val="22"/>
          <w:szCs w:val="22"/>
        </w:rPr>
        <w:t>:</w:t>
      </w:r>
      <w:r w:rsidRPr="00CA6B0A">
        <w:rPr>
          <w:sz w:val="22"/>
          <w:szCs w:val="22"/>
        </w:rPr>
        <w:tab/>
      </w:r>
      <w:proofErr w:type="spellStart"/>
      <w:r w:rsidR="00CA6B0A" w:rsidRPr="00CA6B0A">
        <w:rPr>
          <w:rStyle w:val="Siln"/>
          <w:b w:val="0"/>
          <w:sz w:val="22"/>
          <w:szCs w:val="22"/>
        </w:rPr>
        <w:t>Krajská</w:t>
      </w:r>
      <w:proofErr w:type="spellEnd"/>
      <w:r w:rsidR="00CA6B0A" w:rsidRPr="00CA6B0A">
        <w:rPr>
          <w:rStyle w:val="Siln"/>
          <w:b w:val="0"/>
          <w:sz w:val="22"/>
          <w:szCs w:val="22"/>
        </w:rPr>
        <w:t xml:space="preserve"> </w:t>
      </w:r>
      <w:proofErr w:type="spellStart"/>
      <w:r w:rsidR="00CA6B0A" w:rsidRPr="00CA6B0A">
        <w:rPr>
          <w:rStyle w:val="Siln"/>
          <w:b w:val="0"/>
          <w:sz w:val="22"/>
          <w:szCs w:val="22"/>
        </w:rPr>
        <w:t>správa</w:t>
      </w:r>
      <w:proofErr w:type="spellEnd"/>
      <w:r w:rsidR="00CA6B0A" w:rsidRPr="00CA6B0A">
        <w:rPr>
          <w:rStyle w:val="Siln"/>
          <w:b w:val="0"/>
          <w:sz w:val="22"/>
          <w:szCs w:val="22"/>
        </w:rPr>
        <w:t xml:space="preserve"> </w:t>
      </w:r>
      <w:proofErr w:type="gramStart"/>
      <w:r w:rsidR="00CA6B0A" w:rsidRPr="00CA6B0A">
        <w:rPr>
          <w:rStyle w:val="Siln"/>
          <w:b w:val="0"/>
          <w:sz w:val="22"/>
          <w:szCs w:val="22"/>
        </w:rPr>
        <w:t>a</w:t>
      </w:r>
      <w:proofErr w:type="gramEnd"/>
      <w:r w:rsidR="00CA6B0A" w:rsidRPr="00CA6B0A">
        <w:rPr>
          <w:rStyle w:val="Siln"/>
          <w:b w:val="0"/>
          <w:sz w:val="22"/>
          <w:szCs w:val="22"/>
        </w:rPr>
        <w:t xml:space="preserve"> </w:t>
      </w:r>
      <w:proofErr w:type="spellStart"/>
      <w:r w:rsidR="00CA6B0A" w:rsidRPr="00CA6B0A">
        <w:rPr>
          <w:rStyle w:val="Siln"/>
          <w:b w:val="0"/>
          <w:sz w:val="22"/>
          <w:szCs w:val="22"/>
        </w:rPr>
        <w:t>údržba</w:t>
      </w:r>
      <w:proofErr w:type="spellEnd"/>
      <w:r w:rsidR="00CA6B0A" w:rsidRPr="00CA6B0A">
        <w:rPr>
          <w:rStyle w:val="Siln"/>
          <w:b w:val="0"/>
          <w:sz w:val="22"/>
          <w:szCs w:val="22"/>
        </w:rPr>
        <w:t xml:space="preserve"> </w:t>
      </w:r>
      <w:proofErr w:type="spellStart"/>
      <w:r w:rsidR="00CA6B0A" w:rsidRPr="00CA6B0A">
        <w:rPr>
          <w:rStyle w:val="Siln"/>
          <w:b w:val="0"/>
          <w:sz w:val="22"/>
          <w:szCs w:val="22"/>
        </w:rPr>
        <w:t>silnic</w:t>
      </w:r>
      <w:proofErr w:type="spellEnd"/>
      <w:r w:rsidR="00CA6B0A" w:rsidRPr="00CA6B0A">
        <w:rPr>
          <w:rStyle w:val="Siln"/>
          <w:b w:val="0"/>
          <w:sz w:val="22"/>
          <w:szCs w:val="22"/>
        </w:rPr>
        <w:t xml:space="preserve"> </w:t>
      </w:r>
      <w:proofErr w:type="spellStart"/>
      <w:r w:rsidR="00CA6B0A" w:rsidRPr="00CA6B0A">
        <w:rPr>
          <w:rStyle w:val="Siln"/>
          <w:b w:val="0"/>
          <w:sz w:val="22"/>
          <w:szCs w:val="22"/>
        </w:rPr>
        <w:t>Středočeského</w:t>
      </w:r>
      <w:proofErr w:type="spellEnd"/>
      <w:r w:rsidR="00CA6B0A" w:rsidRPr="00CA6B0A">
        <w:rPr>
          <w:rStyle w:val="Siln"/>
          <w:b w:val="0"/>
          <w:sz w:val="22"/>
          <w:szCs w:val="22"/>
        </w:rPr>
        <w:t xml:space="preserve"> </w:t>
      </w:r>
      <w:proofErr w:type="spellStart"/>
      <w:r w:rsidR="00CA6B0A" w:rsidRPr="00CA6B0A">
        <w:rPr>
          <w:rStyle w:val="Siln"/>
          <w:b w:val="0"/>
          <w:sz w:val="22"/>
          <w:szCs w:val="22"/>
        </w:rPr>
        <w:t>kraje</w:t>
      </w:r>
      <w:proofErr w:type="spellEnd"/>
      <w:r w:rsidR="00CA6B0A" w:rsidRPr="00CA6B0A">
        <w:rPr>
          <w:rStyle w:val="Siln"/>
          <w:b w:val="0"/>
          <w:sz w:val="22"/>
          <w:szCs w:val="22"/>
        </w:rPr>
        <w:t xml:space="preserve">, </w:t>
      </w:r>
      <w:proofErr w:type="spellStart"/>
      <w:r w:rsidR="00CA6B0A" w:rsidRPr="00CA6B0A">
        <w:rPr>
          <w:rStyle w:val="Siln"/>
          <w:b w:val="0"/>
          <w:sz w:val="22"/>
          <w:szCs w:val="22"/>
        </w:rPr>
        <w:t>příspěvková</w:t>
      </w:r>
      <w:proofErr w:type="spellEnd"/>
      <w:r w:rsidR="00CA6B0A" w:rsidRPr="00CA6B0A">
        <w:rPr>
          <w:rStyle w:val="Siln"/>
          <w:b w:val="0"/>
          <w:sz w:val="22"/>
          <w:szCs w:val="22"/>
        </w:rPr>
        <w:t xml:space="preserve"> </w:t>
      </w:r>
      <w:proofErr w:type="spellStart"/>
      <w:r w:rsidR="00CA6B0A" w:rsidRPr="00CA6B0A">
        <w:rPr>
          <w:rStyle w:val="Siln"/>
          <w:b w:val="0"/>
          <w:sz w:val="22"/>
          <w:szCs w:val="22"/>
        </w:rPr>
        <w:t>organizace</w:t>
      </w:r>
      <w:proofErr w:type="spellEnd"/>
      <w:r w:rsidR="00CA6B0A" w:rsidRPr="00CA6B0A">
        <w:rPr>
          <w:rStyle w:val="Siln"/>
          <w:sz w:val="22"/>
          <w:szCs w:val="22"/>
        </w:rPr>
        <w:t xml:space="preserve"> </w:t>
      </w:r>
    </w:p>
    <w:p w:rsidR="00CA6B0A" w:rsidRDefault="00CA6B0A" w:rsidP="00900B35">
      <w:pPr>
        <w:pStyle w:val="Label"/>
        <w:ind w:left="2115" w:firstLine="720"/>
        <w:rPr>
          <w:rFonts w:asciiTheme="minorHAnsi" w:hAnsiTheme="minorHAnsi"/>
          <w:sz w:val="22"/>
          <w:szCs w:val="22"/>
        </w:rPr>
      </w:pPr>
      <w:r w:rsidRPr="00CA6B0A">
        <w:rPr>
          <w:rFonts w:asciiTheme="minorHAnsi" w:hAnsiTheme="minorHAnsi"/>
          <w:sz w:val="22"/>
          <w:szCs w:val="22"/>
        </w:rPr>
        <w:t xml:space="preserve">Zborovská 11, 150 21 Praha 5 </w:t>
      </w:r>
    </w:p>
    <w:p w:rsidR="00900B35" w:rsidRPr="00900B35" w:rsidRDefault="00900B35" w:rsidP="00900B35">
      <w:pPr>
        <w:pStyle w:val="Bezmezer"/>
        <w:spacing w:before="120"/>
        <w:ind w:left="2835" w:hanging="2835"/>
        <w:rPr>
          <w:sz w:val="22"/>
          <w:szCs w:val="22"/>
        </w:rPr>
      </w:pPr>
      <w:proofErr w:type="spellStart"/>
      <w:r w:rsidRPr="00900B35">
        <w:rPr>
          <w:sz w:val="22"/>
          <w:szCs w:val="22"/>
        </w:rPr>
        <w:t>Vypracoval</w:t>
      </w:r>
      <w:proofErr w:type="spellEnd"/>
      <w:r w:rsidRPr="00900B35">
        <w:rPr>
          <w:sz w:val="22"/>
          <w:szCs w:val="22"/>
        </w:rPr>
        <w:t>:</w:t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Bc</w:t>
      </w:r>
      <w:proofErr w:type="spellEnd"/>
      <w:r>
        <w:rPr>
          <w:sz w:val="22"/>
          <w:szCs w:val="22"/>
        </w:rPr>
        <w:t xml:space="preserve">. Michaela Sedlecká, </w:t>
      </w:r>
      <w:r>
        <w:rPr>
          <w:sz w:val="22"/>
          <w:szCs w:val="22"/>
          <w:lang w:val="cs-CZ"/>
        </w:rPr>
        <w:t>a</w:t>
      </w:r>
      <w:r w:rsidRPr="00900B35">
        <w:rPr>
          <w:sz w:val="22"/>
          <w:szCs w:val="22"/>
          <w:lang w:val="cs-CZ"/>
        </w:rPr>
        <w:t xml:space="preserve">utorizovaný inženýr ČKAIT v oboru dopravní stavby, číslo </w:t>
      </w:r>
      <w:r>
        <w:rPr>
          <w:sz w:val="22"/>
          <w:szCs w:val="22"/>
          <w:lang w:val="cs-CZ"/>
        </w:rPr>
        <w:t>a</w:t>
      </w:r>
      <w:r w:rsidRPr="00900B35">
        <w:rPr>
          <w:sz w:val="22"/>
          <w:szCs w:val="22"/>
          <w:lang w:val="cs-CZ"/>
        </w:rPr>
        <w:t>utorizace 0013190</w:t>
      </w:r>
    </w:p>
    <w:p w:rsidR="00737965" w:rsidRPr="00AB4828" w:rsidRDefault="00A67928" w:rsidP="00737965">
      <w:pPr>
        <w:pStyle w:val="Nadpis1"/>
        <w:keepNext/>
        <w:tabs>
          <w:tab w:val="num" w:pos="567"/>
        </w:tabs>
        <w:spacing w:before="480" w:after="60" w:line="264" w:lineRule="auto"/>
        <w:ind w:left="567" w:hanging="567"/>
        <w:jc w:val="left"/>
        <w:rPr>
          <w:rFonts w:asciiTheme="minorHAnsi" w:hAnsiTheme="minorHAnsi"/>
        </w:rPr>
      </w:pPr>
      <w:bookmarkStart w:id="10" w:name="_Toc461771819"/>
      <w:r w:rsidRPr="00AB4828">
        <w:rPr>
          <w:rFonts w:asciiTheme="minorHAnsi" w:hAnsiTheme="minorHAnsi"/>
        </w:rPr>
        <w:t>Stručný technický popis stavby</w:t>
      </w:r>
      <w:bookmarkEnd w:id="10"/>
    </w:p>
    <w:p w:rsidR="00737965" w:rsidRPr="00AB4828" w:rsidRDefault="00737965" w:rsidP="00737965">
      <w:pPr>
        <w:pStyle w:val="normln1"/>
        <w:rPr>
          <w:rFonts w:asciiTheme="minorHAnsi" w:hAnsiTheme="minorHAnsi"/>
        </w:rPr>
      </w:pPr>
      <w:r w:rsidRPr="00AB4828">
        <w:rPr>
          <w:rFonts w:asciiTheme="minorHAnsi" w:hAnsiTheme="minorHAnsi"/>
        </w:rPr>
        <w:t>Staveniště se nachází v</w:t>
      </w:r>
      <w:r w:rsidR="00AA209F" w:rsidRPr="00AB4828">
        <w:rPr>
          <w:rFonts w:asciiTheme="minorHAnsi" w:hAnsiTheme="minorHAnsi"/>
        </w:rPr>
        <w:t> </w:t>
      </w:r>
      <w:proofErr w:type="spellStart"/>
      <w:r w:rsidR="00AA209F" w:rsidRPr="00AB4828">
        <w:rPr>
          <w:rFonts w:asciiTheme="minorHAnsi" w:hAnsiTheme="minorHAnsi"/>
        </w:rPr>
        <w:t>extravilánu</w:t>
      </w:r>
      <w:proofErr w:type="spellEnd"/>
      <w:r w:rsidR="00AA209F" w:rsidRPr="00AB4828">
        <w:rPr>
          <w:rFonts w:asciiTheme="minorHAnsi" w:hAnsiTheme="minorHAnsi"/>
        </w:rPr>
        <w:t xml:space="preserve"> mezi obcemi Petrovice I a </w:t>
      </w:r>
      <w:proofErr w:type="spellStart"/>
      <w:r w:rsidR="00AA209F" w:rsidRPr="00AB4828">
        <w:rPr>
          <w:rFonts w:asciiTheme="minorHAnsi" w:hAnsiTheme="minorHAnsi"/>
        </w:rPr>
        <w:t>Plhov</w:t>
      </w:r>
      <w:proofErr w:type="spellEnd"/>
      <w:r w:rsidRPr="00AB4828">
        <w:rPr>
          <w:rFonts w:asciiTheme="minorHAnsi" w:hAnsiTheme="minorHAnsi"/>
        </w:rPr>
        <w:t xml:space="preserve">. Most se nachází na komunikaci </w:t>
      </w:r>
      <w:proofErr w:type="spellStart"/>
      <w:r w:rsidR="00621939" w:rsidRPr="00AB4828">
        <w:rPr>
          <w:rFonts w:asciiTheme="minorHAnsi" w:hAnsiTheme="minorHAnsi"/>
        </w:rPr>
        <w:t>l</w:t>
      </w:r>
      <w:r w:rsidRPr="00AB4828">
        <w:rPr>
          <w:rFonts w:asciiTheme="minorHAnsi" w:hAnsiTheme="minorHAnsi"/>
        </w:rPr>
        <w:t>ll</w:t>
      </w:r>
      <w:proofErr w:type="spellEnd"/>
      <w:r w:rsidRPr="00AB4828">
        <w:rPr>
          <w:rFonts w:asciiTheme="minorHAnsi" w:hAnsiTheme="minorHAnsi"/>
        </w:rPr>
        <w:t>/</w:t>
      </w:r>
      <w:r w:rsidR="00535672" w:rsidRPr="00AB4828">
        <w:rPr>
          <w:rFonts w:asciiTheme="minorHAnsi" w:hAnsiTheme="minorHAnsi"/>
        </w:rPr>
        <w:t>3</w:t>
      </w:r>
      <w:r w:rsidR="00AA209F" w:rsidRPr="00AB4828">
        <w:rPr>
          <w:rFonts w:asciiTheme="minorHAnsi" w:hAnsiTheme="minorHAnsi"/>
        </w:rPr>
        <w:t>394</w:t>
      </w:r>
      <w:r w:rsidRPr="00AB4828">
        <w:rPr>
          <w:rFonts w:asciiTheme="minorHAnsi" w:hAnsiTheme="minorHAnsi"/>
        </w:rPr>
        <w:t xml:space="preserve">, která kříží </w:t>
      </w:r>
      <w:r w:rsidR="00AA209F" w:rsidRPr="00AB4828">
        <w:rPr>
          <w:rFonts w:asciiTheme="minorHAnsi" w:hAnsiTheme="minorHAnsi"/>
        </w:rPr>
        <w:t>Paběnický potok</w:t>
      </w:r>
      <w:r w:rsidRPr="00AB4828">
        <w:rPr>
          <w:rFonts w:asciiTheme="minorHAnsi" w:hAnsiTheme="minorHAnsi"/>
        </w:rPr>
        <w:t xml:space="preserve">. Komunikace v místě prochází na náspu o výšce cca </w:t>
      </w:r>
      <w:r w:rsidR="003838F3" w:rsidRPr="00AB4828">
        <w:rPr>
          <w:rFonts w:asciiTheme="minorHAnsi" w:hAnsiTheme="minorHAnsi"/>
        </w:rPr>
        <w:t>4</w:t>
      </w:r>
      <w:r w:rsidR="002B3FC2" w:rsidRPr="00AB4828">
        <w:rPr>
          <w:rFonts w:asciiTheme="minorHAnsi" w:hAnsiTheme="minorHAnsi"/>
        </w:rPr>
        <w:t>,</w:t>
      </w:r>
      <w:r w:rsidR="003838F3" w:rsidRPr="00AB4828">
        <w:rPr>
          <w:rFonts w:asciiTheme="minorHAnsi" w:hAnsiTheme="minorHAnsi"/>
        </w:rPr>
        <w:t>40</w:t>
      </w:r>
      <w:r w:rsidRPr="00AB4828">
        <w:rPr>
          <w:rFonts w:asciiTheme="minorHAnsi" w:hAnsiTheme="minorHAnsi"/>
        </w:rPr>
        <w:t xml:space="preserve"> m. </w:t>
      </w:r>
      <w:r w:rsidR="009F7791" w:rsidRPr="00AB4828">
        <w:rPr>
          <w:rFonts w:asciiTheme="minorHAnsi" w:hAnsiTheme="minorHAnsi"/>
        </w:rPr>
        <w:t xml:space="preserve">V zájmové oblasti </w:t>
      </w:r>
      <w:r w:rsidR="00FA2EF2" w:rsidRPr="00AB4828">
        <w:rPr>
          <w:rFonts w:asciiTheme="minorHAnsi" w:hAnsiTheme="minorHAnsi"/>
        </w:rPr>
        <w:t>ne</w:t>
      </w:r>
      <w:r w:rsidR="009F7791" w:rsidRPr="00AB4828">
        <w:rPr>
          <w:rFonts w:asciiTheme="minorHAnsi" w:hAnsiTheme="minorHAnsi"/>
        </w:rPr>
        <w:t xml:space="preserve">jsou vyhlášeny chráněné oblasti, přírodní rezervace </w:t>
      </w:r>
      <w:r w:rsidR="00FA2EF2" w:rsidRPr="00AB4828">
        <w:rPr>
          <w:rFonts w:asciiTheme="minorHAnsi" w:hAnsiTheme="minorHAnsi"/>
        </w:rPr>
        <w:t>ani</w:t>
      </w:r>
      <w:r w:rsidR="009F7791" w:rsidRPr="00AB4828">
        <w:rPr>
          <w:rFonts w:asciiTheme="minorHAnsi" w:hAnsiTheme="minorHAnsi"/>
        </w:rPr>
        <w:t xml:space="preserve"> národní parky. </w:t>
      </w:r>
    </w:p>
    <w:p w:rsidR="00737965" w:rsidRPr="00AB4828" w:rsidRDefault="00737965" w:rsidP="00552587">
      <w:pPr>
        <w:pStyle w:val="normln1"/>
        <w:rPr>
          <w:rFonts w:asciiTheme="minorHAnsi" w:hAnsiTheme="minorHAnsi"/>
        </w:rPr>
      </w:pPr>
      <w:r w:rsidRPr="00AB4828">
        <w:rPr>
          <w:rFonts w:asciiTheme="minorHAnsi" w:hAnsiTheme="minorHAnsi"/>
        </w:rPr>
        <w:t xml:space="preserve">Přístup na stavbu je zajištěn z komunikace </w:t>
      </w:r>
      <w:proofErr w:type="spellStart"/>
      <w:r w:rsidRPr="00AB4828">
        <w:rPr>
          <w:rFonts w:asciiTheme="minorHAnsi" w:hAnsiTheme="minorHAnsi"/>
        </w:rPr>
        <w:t>ll</w:t>
      </w:r>
      <w:r w:rsidR="00D627A8" w:rsidRPr="00AB4828">
        <w:rPr>
          <w:rFonts w:asciiTheme="minorHAnsi" w:hAnsiTheme="minorHAnsi"/>
        </w:rPr>
        <w:t>l</w:t>
      </w:r>
      <w:proofErr w:type="spellEnd"/>
      <w:r w:rsidRPr="00AB4828">
        <w:rPr>
          <w:rFonts w:asciiTheme="minorHAnsi" w:hAnsiTheme="minorHAnsi"/>
        </w:rPr>
        <w:t>/</w:t>
      </w:r>
      <w:r w:rsidR="00552587" w:rsidRPr="00AB4828">
        <w:rPr>
          <w:rFonts w:asciiTheme="minorHAnsi" w:hAnsiTheme="minorHAnsi"/>
        </w:rPr>
        <w:t>3</w:t>
      </w:r>
      <w:r w:rsidR="00DF444F" w:rsidRPr="00AB4828">
        <w:rPr>
          <w:rFonts w:asciiTheme="minorHAnsi" w:hAnsiTheme="minorHAnsi"/>
        </w:rPr>
        <w:t>394</w:t>
      </w:r>
      <w:r w:rsidRPr="00AB4828">
        <w:rPr>
          <w:rFonts w:asciiTheme="minorHAnsi" w:hAnsiTheme="minorHAnsi"/>
        </w:rPr>
        <w:t xml:space="preserve"> </w:t>
      </w:r>
      <w:r w:rsidR="00552587" w:rsidRPr="00AB4828">
        <w:rPr>
          <w:rFonts w:asciiTheme="minorHAnsi" w:hAnsiTheme="minorHAnsi"/>
        </w:rPr>
        <w:t>Č</w:t>
      </w:r>
      <w:r w:rsidR="00E8450C" w:rsidRPr="00AB4828">
        <w:rPr>
          <w:rFonts w:asciiTheme="minorHAnsi" w:hAnsiTheme="minorHAnsi"/>
        </w:rPr>
        <w:t>ervené Janovice – Petrovice I</w:t>
      </w:r>
      <w:r w:rsidRPr="00AB4828">
        <w:rPr>
          <w:rFonts w:asciiTheme="minorHAnsi" w:hAnsiTheme="minorHAnsi"/>
        </w:rPr>
        <w:t xml:space="preserve">. </w:t>
      </w:r>
      <w:r w:rsidR="007A14CA" w:rsidRPr="00AB4828">
        <w:rPr>
          <w:rFonts w:asciiTheme="minorHAnsi" w:hAnsiTheme="minorHAnsi"/>
        </w:rPr>
        <w:t xml:space="preserve">Po dobu rekonstrukce mostu </w:t>
      </w:r>
      <w:proofErr w:type="spellStart"/>
      <w:r w:rsidR="007A14CA" w:rsidRPr="00AB4828">
        <w:rPr>
          <w:rFonts w:asciiTheme="minorHAnsi" w:hAnsiTheme="minorHAnsi"/>
        </w:rPr>
        <w:t>ev.č</w:t>
      </w:r>
      <w:proofErr w:type="spellEnd"/>
      <w:r w:rsidR="007A14CA" w:rsidRPr="00AB4828">
        <w:rPr>
          <w:rFonts w:asciiTheme="minorHAnsi" w:hAnsiTheme="minorHAnsi"/>
        </w:rPr>
        <w:t>. 3394-1 bude silnice III/3394 uzavřena.</w:t>
      </w:r>
    </w:p>
    <w:p w:rsidR="00737965" w:rsidRPr="005F48AF" w:rsidRDefault="007A14CA" w:rsidP="00737965">
      <w:pPr>
        <w:pStyle w:val="Nadpis1"/>
        <w:keepNext/>
        <w:tabs>
          <w:tab w:val="num" w:pos="567"/>
        </w:tabs>
        <w:spacing w:before="480" w:after="60" w:line="264" w:lineRule="auto"/>
        <w:ind w:left="567" w:hanging="567"/>
        <w:jc w:val="left"/>
        <w:rPr>
          <w:rFonts w:asciiTheme="minorHAnsi" w:hAnsiTheme="minorHAnsi"/>
        </w:rPr>
      </w:pPr>
      <w:bookmarkStart w:id="11" w:name="_Toc461771820"/>
      <w:r w:rsidRPr="005F48AF">
        <w:rPr>
          <w:rFonts w:asciiTheme="minorHAnsi" w:hAnsiTheme="minorHAnsi"/>
        </w:rPr>
        <w:t>Popis stavebního objektu</w:t>
      </w:r>
      <w:bookmarkEnd w:id="11"/>
    </w:p>
    <w:p w:rsidR="007A14CA" w:rsidRPr="005F48AF" w:rsidRDefault="007A14CA" w:rsidP="007A14CA">
      <w:pPr>
        <w:pStyle w:val="normln1"/>
        <w:rPr>
          <w:rFonts w:asciiTheme="minorHAnsi" w:hAnsiTheme="minorHAnsi"/>
        </w:rPr>
      </w:pPr>
      <w:r w:rsidRPr="005F48AF">
        <w:rPr>
          <w:rFonts w:asciiTheme="minorHAnsi" w:hAnsiTheme="minorHAnsi"/>
        </w:rPr>
        <w:t>Objekt SO 151 řeší dopravně inženýrská opatření během stavby „</w:t>
      </w:r>
      <w:r w:rsidRPr="005F48AF">
        <w:rPr>
          <w:rFonts w:asciiTheme="minorHAnsi" w:hAnsiTheme="minorHAnsi"/>
          <w:szCs w:val="22"/>
        </w:rPr>
        <w:t xml:space="preserve">III/3394 Petrovice I, most </w:t>
      </w:r>
      <w:proofErr w:type="spellStart"/>
      <w:r w:rsidRPr="005F48AF">
        <w:rPr>
          <w:rFonts w:asciiTheme="minorHAnsi" w:hAnsiTheme="minorHAnsi"/>
          <w:szCs w:val="22"/>
        </w:rPr>
        <w:t>ev.č</w:t>
      </w:r>
      <w:proofErr w:type="spellEnd"/>
      <w:r w:rsidRPr="005F48AF">
        <w:rPr>
          <w:rFonts w:asciiTheme="minorHAnsi" w:hAnsiTheme="minorHAnsi"/>
          <w:szCs w:val="22"/>
        </w:rPr>
        <w:t xml:space="preserve"> 3394-1</w:t>
      </w:r>
      <w:r w:rsidRPr="005F48AF">
        <w:rPr>
          <w:rFonts w:asciiTheme="minorHAnsi" w:hAnsiTheme="minorHAnsi"/>
        </w:rPr>
        <w:t xml:space="preserve">“. Rekonstrukce mostu bude v převážné většině stavebních prací probíhat za úplné uzavírky silnice III/3394 s vyznačením objízdné trasy pro všechny druhy vozidel, dokončovací práce lze provádět za částečného omezení silničního provozu, zúžením vozovky na jeden jízdní pruh. </w:t>
      </w:r>
    </w:p>
    <w:p w:rsidR="00333269" w:rsidRDefault="00333269">
      <w:pPr>
        <w:jc w:val="left"/>
        <w:rPr>
          <w:rFonts w:eastAsia="Times New Roman" w:cs="Times New Roman"/>
          <w:b/>
          <w:sz w:val="22"/>
          <w:szCs w:val="20"/>
        </w:rPr>
      </w:pPr>
      <w:r>
        <w:rPr>
          <w:rFonts w:eastAsia="Times New Roman" w:cs="Times New Roman"/>
          <w:b/>
          <w:sz w:val="22"/>
          <w:szCs w:val="20"/>
        </w:rPr>
        <w:br w:type="page"/>
      </w:r>
    </w:p>
    <w:p w:rsidR="007A14CA" w:rsidRPr="00077634" w:rsidRDefault="007A14CA" w:rsidP="002178F1">
      <w:pPr>
        <w:pStyle w:val="Odstavecseseznamem"/>
        <w:numPr>
          <w:ilvl w:val="0"/>
          <w:numId w:val="10"/>
        </w:numPr>
        <w:spacing w:before="120" w:after="120" w:line="240" w:lineRule="auto"/>
        <w:ind w:left="567" w:hanging="567"/>
        <w:rPr>
          <w:rFonts w:eastAsia="Times New Roman" w:cs="Times New Roman"/>
          <w:b/>
          <w:sz w:val="22"/>
          <w:szCs w:val="20"/>
        </w:rPr>
      </w:pPr>
      <w:r w:rsidRPr="00077634">
        <w:rPr>
          <w:rFonts w:eastAsia="Times New Roman" w:cs="Times New Roman"/>
          <w:b/>
          <w:sz w:val="22"/>
          <w:szCs w:val="20"/>
        </w:rPr>
        <w:lastRenderedPageBreak/>
        <w:t>Úplná uzavírka</w:t>
      </w:r>
    </w:p>
    <w:p w:rsidR="007A14CA" w:rsidRPr="005F48AF" w:rsidRDefault="007A14CA" w:rsidP="007A14CA">
      <w:pPr>
        <w:ind w:left="568"/>
        <w:rPr>
          <w:rFonts w:eastAsia="Times New Roman" w:cs="Times New Roman"/>
          <w:sz w:val="22"/>
          <w:szCs w:val="20"/>
        </w:rPr>
      </w:pPr>
      <w:r w:rsidRPr="005F48AF">
        <w:rPr>
          <w:rFonts w:eastAsia="Times New Roman" w:cs="Times New Roman"/>
          <w:sz w:val="22"/>
          <w:szCs w:val="20"/>
        </w:rPr>
        <w:t xml:space="preserve">Stavba bude probíhat ve větší části za úplné uzavírky silnice. Úplná uzavírka bude vyznačena pomocí provizorního dopravního značení dle TP 66 – Zásady pro označování pracovních míst na pozemních komunikacích. Pracovní místo bude označeno pomocí </w:t>
      </w:r>
      <w:r w:rsidRPr="005F48AF">
        <w:rPr>
          <w:rFonts w:eastAsia="Times New Roman" w:cs="Times New Roman"/>
          <w:i/>
          <w:sz w:val="22"/>
          <w:szCs w:val="20"/>
        </w:rPr>
        <w:t>B 1 Zákaz vjezdu všech vozidel v obou směrech</w:t>
      </w:r>
      <w:r w:rsidRPr="005F48AF">
        <w:rPr>
          <w:rFonts w:eastAsia="Times New Roman" w:cs="Times New Roman"/>
          <w:sz w:val="22"/>
          <w:szCs w:val="20"/>
        </w:rPr>
        <w:t xml:space="preserve">, doplněné o dodatkovou tabulku </w:t>
      </w:r>
      <w:r w:rsidRPr="005F48AF">
        <w:rPr>
          <w:rFonts w:eastAsia="Times New Roman" w:cs="Times New Roman"/>
          <w:i/>
          <w:sz w:val="22"/>
          <w:szCs w:val="20"/>
        </w:rPr>
        <w:t>E 13 Text „MIMO VOZIDEL STAVBY</w:t>
      </w:r>
      <w:r w:rsidRPr="005F48AF">
        <w:rPr>
          <w:rFonts w:eastAsia="Times New Roman" w:cs="Times New Roman"/>
          <w:sz w:val="22"/>
          <w:szCs w:val="20"/>
        </w:rPr>
        <w:t xml:space="preserve">“. Zamezení průjezdu vozidel bude provedeno </w:t>
      </w:r>
      <w:r w:rsidRPr="002016F5">
        <w:rPr>
          <w:rFonts w:eastAsia="Times New Roman" w:cs="Times New Roman"/>
          <w:i/>
          <w:sz w:val="22"/>
          <w:szCs w:val="20"/>
        </w:rPr>
        <w:t>pomocí Z 2 Zábrana pro označování uzavírky</w:t>
      </w:r>
      <w:r w:rsidRPr="005F48AF">
        <w:rPr>
          <w:rFonts w:eastAsia="Times New Roman" w:cs="Times New Roman"/>
          <w:sz w:val="22"/>
          <w:szCs w:val="20"/>
        </w:rPr>
        <w:t xml:space="preserve">, doplněné o </w:t>
      </w:r>
      <w:r w:rsidR="00217E12">
        <w:rPr>
          <w:rFonts w:eastAsia="Times New Roman" w:cs="Times New Roman"/>
          <w:sz w:val="22"/>
          <w:szCs w:val="20"/>
        </w:rPr>
        <w:t xml:space="preserve">5x </w:t>
      </w:r>
      <w:r w:rsidRPr="005F48AF">
        <w:rPr>
          <w:rFonts w:eastAsia="Times New Roman" w:cs="Times New Roman"/>
          <w:i/>
          <w:sz w:val="22"/>
          <w:szCs w:val="20"/>
        </w:rPr>
        <w:t>výstražná světla typu VS1</w:t>
      </w:r>
      <w:r w:rsidRPr="005F48AF">
        <w:rPr>
          <w:rFonts w:eastAsia="Times New Roman" w:cs="Times New Roman"/>
          <w:sz w:val="22"/>
          <w:szCs w:val="20"/>
        </w:rPr>
        <w:t>.</w:t>
      </w:r>
    </w:p>
    <w:p w:rsidR="007A14CA" w:rsidRPr="005F48AF" w:rsidRDefault="007A14CA" w:rsidP="007A14CA">
      <w:pPr>
        <w:ind w:left="568"/>
        <w:rPr>
          <w:rFonts w:eastAsia="Times New Roman" w:cs="Times New Roman"/>
          <w:sz w:val="22"/>
          <w:szCs w:val="20"/>
        </w:rPr>
      </w:pPr>
      <w:r w:rsidRPr="005F48AF">
        <w:rPr>
          <w:rFonts w:eastAsia="Times New Roman" w:cs="Times New Roman"/>
          <w:sz w:val="22"/>
          <w:szCs w:val="20"/>
        </w:rPr>
        <w:t xml:space="preserve">Je navržena objízdná trasa, která je vedena po silnici III/33838 a II/339. Objízdná trasa je vedena přes obce: Újezdec, Paběnice, Lány a Červené Janovice. </w:t>
      </w:r>
      <w:r w:rsidR="005F48AF" w:rsidRPr="005F48AF">
        <w:rPr>
          <w:rFonts w:eastAsia="Times New Roman" w:cs="Times New Roman"/>
          <w:sz w:val="22"/>
          <w:szCs w:val="20"/>
        </w:rPr>
        <w:t xml:space="preserve">Délka uzavřené silnice III/3394 činí 4,1 km, </w:t>
      </w:r>
      <w:r w:rsidRPr="005F48AF">
        <w:rPr>
          <w:rFonts w:eastAsia="Times New Roman" w:cs="Times New Roman"/>
          <w:sz w:val="22"/>
          <w:szCs w:val="20"/>
        </w:rPr>
        <w:t xml:space="preserve">délka objízdné trasy </w:t>
      </w:r>
      <w:r w:rsidR="005F48AF" w:rsidRPr="005F48AF">
        <w:rPr>
          <w:rFonts w:eastAsia="Times New Roman" w:cs="Times New Roman"/>
          <w:sz w:val="22"/>
          <w:szCs w:val="20"/>
        </w:rPr>
        <w:t>činí 9,4</w:t>
      </w:r>
      <w:r w:rsidRPr="005F48AF">
        <w:rPr>
          <w:rFonts w:eastAsia="Times New Roman" w:cs="Times New Roman"/>
          <w:sz w:val="22"/>
          <w:szCs w:val="20"/>
        </w:rPr>
        <w:t xml:space="preserve"> km.</w:t>
      </w:r>
    </w:p>
    <w:p w:rsidR="007A14CA" w:rsidRPr="00C35D47" w:rsidRDefault="007A14CA" w:rsidP="007A14CA">
      <w:pPr>
        <w:ind w:left="568"/>
        <w:rPr>
          <w:rFonts w:eastAsia="Times New Roman" w:cs="Times New Roman"/>
          <w:sz w:val="22"/>
          <w:szCs w:val="20"/>
        </w:rPr>
      </w:pPr>
      <w:r w:rsidRPr="00C35D47">
        <w:rPr>
          <w:rFonts w:eastAsia="Times New Roman" w:cs="Times New Roman"/>
          <w:sz w:val="22"/>
          <w:szCs w:val="20"/>
        </w:rPr>
        <w:t xml:space="preserve">Vzhledem k tomu, že směrovací tabule s cílem Červené Janovice, jsou v současné době osazeny </w:t>
      </w:r>
      <w:r w:rsidR="00685F71" w:rsidRPr="00C35D47">
        <w:rPr>
          <w:rFonts w:eastAsia="Times New Roman" w:cs="Times New Roman"/>
          <w:sz w:val="22"/>
          <w:szCs w:val="20"/>
        </w:rPr>
        <w:t xml:space="preserve">na silnici II/338 u obce </w:t>
      </w:r>
      <w:proofErr w:type="spellStart"/>
      <w:r w:rsidR="00685F71" w:rsidRPr="00C35D47">
        <w:rPr>
          <w:rFonts w:eastAsia="Times New Roman" w:cs="Times New Roman"/>
          <w:sz w:val="22"/>
          <w:szCs w:val="20"/>
        </w:rPr>
        <w:t>Hostkovice</w:t>
      </w:r>
      <w:proofErr w:type="spellEnd"/>
      <w:r w:rsidR="00685F71" w:rsidRPr="00C35D47">
        <w:rPr>
          <w:rFonts w:eastAsia="Times New Roman" w:cs="Times New Roman"/>
          <w:sz w:val="22"/>
          <w:szCs w:val="20"/>
        </w:rPr>
        <w:t>, dotkne se dopravně-inženýrské opatření širší oblasti.</w:t>
      </w:r>
    </w:p>
    <w:p w:rsidR="00685F71" w:rsidRPr="00C35D47" w:rsidRDefault="00685F71" w:rsidP="007A14CA">
      <w:pPr>
        <w:ind w:left="568"/>
        <w:rPr>
          <w:rFonts w:eastAsia="Times New Roman" w:cs="Times New Roman"/>
          <w:sz w:val="22"/>
          <w:szCs w:val="20"/>
        </w:rPr>
      </w:pPr>
      <w:r w:rsidRPr="00C35D47">
        <w:rPr>
          <w:rFonts w:eastAsia="Times New Roman" w:cs="Times New Roman"/>
          <w:sz w:val="22"/>
          <w:szCs w:val="20"/>
        </w:rPr>
        <w:t>Svislá dopravní značka IP 22 (změna organizace dopravy + symbol A 15 – práce na silnici, ve vzdálenosti 50 – 100 m před hranicí křižovatky) bude osazena na rozhodujících místech. Na IP 22 bude uvedeno: „</w:t>
      </w:r>
      <w:r w:rsidR="00217E12">
        <w:rPr>
          <w:rFonts w:eastAsia="Times New Roman" w:cs="Times New Roman"/>
          <w:sz w:val="22"/>
          <w:szCs w:val="20"/>
        </w:rPr>
        <w:t>MNOST V OBCI PLHOV, NA SIL. III/3394, UZAVŘEN</w:t>
      </w:r>
      <w:r w:rsidRPr="00C35D47">
        <w:rPr>
          <w:rFonts w:eastAsia="Times New Roman" w:cs="Times New Roman"/>
          <w:sz w:val="22"/>
          <w:szCs w:val="20"/>
        </w:rPr>
        <w:t xml:space="preserve">“. IP 22 bude osazena v následujících místech: </w:t>
      </w:r>
    </w:p>
    <w:p w:rsidR="00685F71" w:rsidRPr="00685F71" w:rsidRDefault="00685F71" w:rsidP="002178F1">
      <w:pPr>
        <w:pStyle w:val="Odstavecseseznamem"/>
        <w:numPr>
          <w:ilvl w:val="1"/>
          <w:numId w:val="10"/>
        </w:numPr>
        <w:spacing w:before="120" w:after="120" w:line="240" w:lineRule="auto"/>
        <w:ind w:left="1418" w:hanging="425"/>
        <w:rPr>
          <w:rFonts w:eastAsia="Times New Roman" w:cs="Times New Roman"/>
          <w:sz w:val="22"/>
          <w:szCs w:val="20"/>
        </w:rPr>
      </w:pPr>
      <w:r w:rsidRPr="00685F71">
        <w:rPr>
          <w:rFonts w:eastAsia="Times New Roman" w:cs="Times New Roman"/>
          <w:sz w:val="22"/>
          <w:szCs w:val="20"/>
        </w:rPr>
        <w:t xml:space="preserve">na silnici III/33838, před křižovatkou silnic III/33838 a III/3394, v obci Petrovice I, </w:t>
      </w:r>
    </w:p>
    <w:p w:rsidR="00685F71" w:rsidRDefault="00685F71" w:rsidP="002178F1">
      <w:pPr>
        <w:pStyle w:val="Odstavecseseznamem"/>
        <w:numPr>
          <w:ilvl w:val="1"/>
          <w:numId w:val="10"/>
        </w:numPr>
        <w:spacing w:before="120" w:after="120" w:line="240" w:lineRule="auto"/>
        <w:ind w:left="1418" w:hanging="425"/>
        <w:rPr>
          <w:rFonts w:eastAsia="Times New Roman" w:cs="Times New Roman"/>
          <w:sz w:val="22"/>
          <w:szCs w:val="20"/>
        </w:rPr>
      </w:pPr>
      <w:r w:rsidRPr="00685F71">
        <w:rPr>
          <w:rFonts w:eastAsia="Times New Roman" w:cs="Times New Roman"/>
          <w:sz w:val="22"/>
          <w:szCs w:val="20"/>
        </w:rPr>
        <w:t xml:space="preserve">na silnici III/33835, před křižovatkou silnici III/33835 a III/33838, </w:t>
      </w:r>
    </w:p>
    <w:p w:rsidR="00685F71" w:rsidRDefault="00685F71" w:rsidP="002178F1">
      <w:pPr>
        <w:pStyle w:val="Odstavecseseznamem"/>
        <w:numPr>
          <w:ilvl w:val="1"/>
          <w:numId w:val="10"/>
        </w:numPr>
        <w:spacing w:before="120" w:after="120" w:line="240" w:lineRule="auto"/>
        <w:ind w:left="1418" w:hanging="425"/>
        <w:rPr>
          <w:rFonts w:eastAsia="Times New Roman" w:cs="Times New Roman"/>
          <w:sz w:val="22"/>
          <w:szCs w:val="20"/>
        </w:rPr>
      </w:pPr>
      <w:r>
        <w:rPr>
          <w:rFonts w:eastAsia="Times New Roman" w:cs="Times New Roman"/>
          <w:sz w:val="22"/>
          <w:szCs w:val="20"/>
        </w:rPr>
        <w:t>na silnici II/339, před křižovatkou silnic II/339 a III/33838</w:t>
      </w:r>
    </w:p>
    <w:p w:rsidR="00685F71" w:rsidRDefault="00685F71" w:rsidP="002178F1">
      <w:pPr>
        <w:pStyle w:val="Odstavecseseznamem"/>
        <w:numPr>
          <w:ilvl w:val="1"/>
          <w:numId w:val="10"/>
        </w:numPr>
        <w:spacing w:before="120" w:after="120" w:line="240" w:lineRule="auto"/>
        <w:ind w:left="1418" w:hanging="425"/>
        <w:rPr>
          <w:rFonts w:eastAsia="Times New Roman" w:cs="Times New Roman"/>
          <w:sz w:val="22"/>
          <w:szCs w:val="20"/>
        </w:rPr>
      </w:pPr>
      <w:r>
        <w:rPr>
          <w:rFonts w:eastAsia="Times New Roman" w:cs="Times New Roman"/>
          <w:sz w:val="22"/>
          <w:szCs w:val="20"/>
        </w:rPr>
        <w:t xml:space="preserve">na silnici III/33711, před křižovatkou silnic III/33711 a II/339 </w:t>
      </w:r>
    </w:p>
    <w:p w:rsidR="00685F71" w:rsidRDefault="00685F71" w:rsidP="002178F1">
      <w:pPr>
        <w:pStyle w:val="Odstavecseseznamem"/>
        <w:numPr>
          <w:ilvl w:val="1"/>
          <w:numId w:val="10"/>
        </w:numPr>
        <w:spacing w:before="120" w:after="120" w:line="240" w:lineRule="auto"/>
        <w:ind w:left="1418" w:hanging="425"/>
        <w:rPr>
          <w:rFonts w:eastAsia="Times New Roman" w:cs="Times New Roman"/>
          <w:sz w:val="22"/>
          <w:szCs w:val="20"/>
        </w:rPr>
      </w:pPr>
      <w:r>
        <w:rPr>
          <w:rFonts w:eastAsia="Times New Roman" w:cs="Times New Roman"/>
          <w:sz w:val="22"/>
          <w:szCs w:val="20"/>
        </w:rPr>
        <w:t>na silnici III/0173, před křižovatkou silnic III/0173 a II/339</w:t>
      </w:r>
    </w:p>
    <w:p w:rsidR="00685F71" w:rsidRDefault="00685F71" w:rsidP="002178F1">
      <w:pPr>
        <w:pStyle w:val="Odstavecseseznamem"/>
        <w:numPr>
          <w:ilvl w:val="1"/>
          <w:numId w:val="10"/>
        </w:numPr>
        <w:spacing w:before="120" w:after="120" w:line="240" w:lineRule="auto"/>
        <w:ind w:left="1418" w:hanging="425"/>
        <w:rPr>
          <w:rFonts w:eastAsia="Times New Roman" w:cs="Times New Roman"/>
          <w:sz w:val="22"/>
          <w:szCs w:val="20"/>
        </w:rPr>
      </w:pPr>
      <w:r>
        <w:rPr>
          <w:rFonts w:eastAsia="Times New Roman" w:cs="Times New Roman"/>
          <w:sz w:val="22"/>
          <w:szCs w:val="20"/>
        </w:rPr>
        <w:t>na silnici II/339, před křižovatkou silnic II/339 a III/3394</w:t>
      </w:r>
    </w:p>
    <w:p w:rsidR="00685F71" w:rsidRDefault="00685F71" w:rsidP="002178F1">
      <w:pPr>
        <w:pStyle w:val="Odstavecseseznamem"/>
        <w:numPr>
          <w:ilvl w:val="1"/>
          <w:numId w:val="10"/>
        </w:numPr>
        <w:spacing w:before="120" w:after="120" w:line="240" w:lineRule="auto"/>
        <w:ind w:left="1418" w:hanging="425"/>
        <w:rPr>
          <w:rFonts w:eastAsia="Times New Roman" w:cs="Times New Roman"/>
          <w:sz w:val="22"/>
          <w:szCs w:val="20"/>
        </w:rPr>
      </w:pPr>
      <w:r>
        <w:rPr>
          <w:rFonts w:eastAsia="Times New Roman" w:cs="Times New Roman"/>
          <w:sz w:val="22"/>
          <w:szCs w:val="20"/>
        </w:rPr>
        <w:t>na silnici II/339, před křižovatkou silnic II/339 a II/338</w:t>
      </w:r>
    </w:p>
    <w:p w:rsidR="00685F71" w:rsidRPr="00685F71" w:rsidRDefault="00685F71" w:rsidP="00AE0354">
      <w:pPr>
        <w:pStyle w:val="Odstavecseseznamem"/>
        <w:spacing w:before="120" w:after="120" w:line="240" w:lineRule="auto"/>
        <w:ind w:left="1418"/>
        <w:rPr>
          <w:rFonts w:eastAsia="Times New Roman" w:cs="Times New Roman"/>
          <w:sz w:val="22"/>
          <w:szCs w:val="20"/>
        </w:rPr>
      </w:pPr>
    </w:p>
    <w:p w:rsidR="007A14CA" w:rsidRPr="00C35D47" w:rsidRDefault="00C35D47" w:rsidP="007A14CA">
      <w:pPr>
        <w:ind w:left="568"/>
        <w:rPr>
          <w:rFonts w:eastAsia="Times New Roman" w:cs="Times New Roman"/>
          <w:sz w:val="22"/>
          <w:szCs w:val="20"/>
        </w:rPr>
      </w:pPr>
      <w:r w:rsidRPr="00C35D47">
        <w:rPr>
          <w:rFonts w:eastAsia="Times New Roman" w:cs="Times New Roman"/>
          <w:sz w:val="22"/>
          <w:szCs w:val="20"/>
        </w:rPr>
        <w:t xml:space="preserve">IP22 bude vždy doplněna o IS11b směrové tabula pro vyznačení objížďky. </w:t>
      </w:r>
      <w:r w:rsidR="007A14CA" w:rsidRPr="00C35D47">
        <w:rPr>
          <w:rFonts w:eastAsia="Times New Roman" w:cs="Times New Roman"/>
          <w:sz w:val="22"/>
          <w:szCs w:val="20"/>
        </w:rPr>
        <w:t>Objízdná trasa a DZ je přehledně zakresleno v příloze této technické zprávy (příloha 2).</w:t>
      </w:r>
    </w:p>
    <w:p w:rsidR="007A14CA" w:rsidRPr="00C35D47" w:rsidRDefault="007A14CA" w:rsidP="007A14CA">
      <w:pPr>
        <w:ind w:left="568"/>
        <w:rPr>
          <w:rFonts w:eastAsia="Times New Roman" w:cs="Times New Roman"/>
          <w:sz w:val="22"/>
          <w:szCs w:val="20"/>
        </w:rPr>
      </w:pPr>
      <w:r w:rsidRPr="00C35D47">
        <w:rPr>
          <w:rFonts w:eastAsia="Times New Roman" w:cs="Times New Roman"/>
          <w:sz w:val="22"/>
          <w:szCs w:val="20"/>
        </w:rPr>
        <w:t xml:space="preserve">Toto omezení je navrženo po dobu </w:t>
      </w:r>
      <w:r w:rsidR="00C35D47" w:rsidRPr="00C35D47">
        <w:rPr>
          <w:rFonts w:eastAsia="Times New Roman" w:cs="Times New Roman"/>
          <w:sz w:val="22"/>
          <w:szCs w:val="20"/>
        </w:rPr>
        <w:t xml:space="preserve">min. </w:t>
      </w:r>
      <w:r w:rsidRPr="00C35D47">
        <w:rPr>
          <w:rFonts w:eastAsia="Times New Roman" w:cs="Times New Roman"/>
          <w:sz w:val="22"/>
          <w:szCs w:val="20"/>
        </w:rPr>
        <w:t>3 měsíců. Bude upřesněno na základě harmonogramu prací zhotovitele.</w:t>
      </w:r>
    </w:p>
    <w:p w:rsidR="00420C37" w:rsidRDefault="00420C37">
      <w:pPr>
        <w:jc w:val="left"/>
        <w:rPr>
          <w:rFonts w:eastAsia="Times New Roman" w:cs="Times New Roman"/>
          <w:b/>
          <w:sz w:val="22"/>
          <w:szCs w:val="20"/>
        </w:rPr>
      </w:pPr>
      <w:r>
        <w:rPr>
          <w:rFonts w:eastAsia="Times New Roman" w:cs="Times New Roman"/>
          <w:b/>
          <w:sz w:val="22"/>
          <w:szCs w:val="20"/>
        </w:rPr>
        <w:br w:type="page"/>
      </w:r>
    </w:p>
    <w:p w:rsidR="007A14CA" w:rsidRPr="00C42195" w:rsidRDefault="007A14CA" w:rsidP="002178F1">
      <w:pPr>
        <w:pStyle w:val="Odstavecseseznamem"/>
        <w:numPr>
          <w:ilvl w:val="0"/>
          <w:numId w:val="10"/>
        </w:numPr>
        <w:spacing w:before="120" w:after="120" w:line="240" w:lineRule="auto"/>
        <w:ind w:left="567" w:hanging="567"/>
        <w:rPr>
          <w:rFonts w:eastAsia="Times New Roman" w:cs="Times New Roman"/>
          <w:b/>
          <w:sz w:val="22"/>
          <w:szCs w:val="20"/>
        </w:rPr>
      </w:pPr>
      <w:r w:rsidRPr="00C42195">
        <w:rPr>
          <w:rFonts w:eastAsia="Times New Roman" w:cs="Times New Roman"/>
          <w:b/>
          <w:sz w:val="22"/>
          <w:szCs w:val="20"/>
        </w:rPr>
        <w:lastRenderedPageBreak/>
        <w:t>Částečné omezení</w:t>
      </w:r>
    </w:p>
    <w:p w:rsidR="007A14CA" w:rsidRPr="004D6E87" w:rsidRDefault="007A14CA" w:rsidP="00DE7961">
      <w:pPr>
        <w:pStyle w:val="normln1"/>
        <w:ind w:left="567"/>
        <w:rPr>
          <w:rFonts w:asciiTheme="minorHAnsi" w:hAnsiTheme="minorHAnsi"/>
        </w:rPr>
      </w:pPr>
      <w:r w:rsidRPr="004D6E87">
        <w:rPr>
          <w:rFonts w:asciiTheme="minorHAnsi" w:hAnsiTheme="minorHAnsi"/>
        </w:rPr>
        <w:t xml:space="preserve">V průběhu provádění dokončovacích prací po stranách mostu, </w:t>
      </w:r>
      <w:r w:rsidR="00C35D47" w:rsidRPr="004D6E87">
        <w:rPr>
          <w:rFonts w:asciiTheme="minorHAnsi" w:hAnsiTheme="minorHAnsi"/>
        </w:rPr>
        <w:t>lze</w:t>
      </w:r>
      <w:r w:rsidRPr="004D6E87">
        <w:rPr>
          <w:rFonts w:asciiTheme="minorHAnsi" w:hAnsiTheme="minorHAnsi"/>
        </w:rPr>
        <w:t xml:space="preserve"> umožn</w:t>
      </w:r>
      <w:r w:rsidR="00C35D47" w:rsidRPr="004D6E87">
        <w:rPr>
          <w:rFonts w:asciiTheme="minorHAnsi" w:hAnsiTheme="minorHAnsi"/>
        </w:rPr>
        <w:t>it</w:t>
      </w:r>
      <w:r w:rsidRPr="004D6E87">
        <w:rPr>
          <w:rFonts w:asciiTheme="minorHAnsi" w:hAnsiTheme="minorHAnsi"/>
        </w:rPr>
        <w:t xml:space="preserve"> průjezd středem komunikace, kde bude zachována průjezdní šířka minimálně 3,00 m.</w:t>
      </w:r>
    </w:p>
    <w:p w:rsidR="007A14CA" w:rsidRPr="004D6E87" w:rsidRDefault="007A14CA" w:rsidP="00DE7961">
      <w:pPr>
        <w:pStyle w:val="normln1"/>
        <w:ind w:left="567"/>
        <w:rPr>
          <w:rFonts w:asciiTheme="minorHAnsi" w:hAnsiTheme="minorHAnsi"/>
        </w:rPr>
      </w:pPr>
      <w:r w:rsidRPr="004D6E87">
        <w:rPr>
          <w:rFonts w:asciiTheme="minorHAnsi" w:hAnsiTheme="minorHAnsi"/>
        </w:rPr>
        <w:t xml:space="preserve">Toto opatření vychází z dle TP 66 - Zásady pro označování pracovních míst na pozemních komunikacích, Schéma C/4, Standardní pracovní místo. Zúžení vozovky na jeden jízdní pruh. V případě místní úpravy přednosti v jízdě dopravními značkami). Opatření dle schématu C/4 je přizpůsobeno konkrétnímu případu, kdy bude vozovka zúžena na jeden jízdní pruh ve středu silnice. </w:t>
      </w:r>
      <w:r w:rsidR="005C3853">
        <w:rPr>
          <w:rFonts w:asciiTheme="minorHAnsi" w:hAnsiTheme="minorHAnsi"/>
        </w:rPr>
        <w:t xml:space="preserve">K dopravnímu značení uvedeném ve schématu bude navíc osazena dopravní značka A6a upozorňující na zúžení vozovky z obou stran. </w:t>
      </w:r>
      <w:r w:rsidRPr="004D6E87">
        <w:rPr>
          <w:rFonts w:asciiTheme="minorHAnsi" w:hAnsiTheme="minorHAnsi"/>
        </w:rPr>
        <w:t>Rychlost bude snižována po 20km/h, ted</w:t>
      </w:r>
      <w:r w:rsidR="00C35D47" w:rsidRPr="004D6E87">
        <w:rPr>
          <w:rFonts w:asciiTheme="minorHAnsi" w:hAnsiTheme="minorHAnsi"/>
        </w:rPr>
        <w:t>y na hodnotu 70 km/h a 50 km/h.</w:t>
      </w:r>
    </w:p>
    <w:p w:rsidR="007A14CA" w:rsidRPr="004D6E87" w:rsidRDefault="007A14CA" w:rsidP="00DE7961">
      <w:pPr>
        <w:pStyle w:val="normln1"/>
        <w:ind w:left="567"/>
        <w:rPr>
          <w:rFonts w:asciiTheme="minorHAnsi" w:hAnsiTheme="minorHAnsi"/>
        </w:rPr>
      </w:pPr>
      <w:r w:rsidRPr="004D6E87">
        <w:rPr>
          <w:rFonts w:asciiTheme="minorHAnsi" w:hAnsiTheme="minorHAnsi"/>
        </w:rPr>
        <w:t>Toto omezení je navrženo po dobu 1 měsíce. Bude upřesněno na základě harmonogramu prací zhotovitele.</w:t>
      </w:r>
    </w:p>
    <w:p w:rsidR="007A14CA" w:rsidRPr="004D6E87" w:rsidRDefault="007A14CA" w:rsidP="00DE7961">
      <w:pPr>
        <w:pStyle w:val="normln1"/>
        <w:ind w:left="567"/>
        <w:rPr>
          <w:rFonts w:asciiTheme="minorHAnsi" w:hAnsiTheme="minorHAnsi"/>
        </w:rPr>
      </w:pPr>
      <w:r w:rsidRPr="004D6E87">
        <w:rPr>
          <w:rFonts w:asciiTheme="minorHAnsi" w:hAnsiTheme="minorHAnsi"/>
        </w:rPr>
        <w:t>Při částečném omezení komunikace budou použity tyto dopravní značky:</w:t>
      </w:r>
    </w:p>
    <w:p w:rsidR="00737965" w:rsidRPr="00C35D47" w:rsidRDefault="00C35D47" w:rsidP="007A14CA">
      <w:pPr>
        <w:pStyle w:val="normln1"/>
        <w:tabs>
          <w:tab w:val="num" w:pos="567"/>
        </w:tabs>
        <w:ind w:left="567" w:hanging="567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ab/>
      </w:r>
      <w:r w:rsidR="007A14CA" w:rsidRPr="00C35D47">
        <w:rPr>
          <w:rFonts w:asciiTheme="minorHAnsi" w:hAnsiTheme="minorHAnsi"/>
          <w:i/>
        </w:rPr>
        <w:t xml:space="preserve">A 15 Práce na silnici + E 3a Vzdálenost, </w:t>
      </w:r>
      <w:r w:rsidR="005C3853">
        <w:rPr>
          <w:rFonts w:asciiTheme="minorHAnsi" w:hAnsiTheme="minorHAnsi"/>
          <w:i/>
        </w:rPr>
        <w:t xml:space="preserve">A 6a Zúžená vozovka (z obou stran), </w:t>
      </w:r>
      <w:r w:rsidR="007A14CA" w:rsidRPr="00C35D47">
        <w:rPr>
          <w:rFonts w:asciiTheme="minorHAnsi" w:hAnsiTheme="minorHAnsi"/>
          <w:i/>
        </w:rPr>
        <w:t>B 21a Zákaz předjíždění, B 20a Nejvyšší dovolená rychlost „70“, B 20a Nejvyšší povolená rychlost „50“, P8 Přednost před protijedoucími vozidly, P 7 Přednost protijedoucích vozidel, B 26 Konec všech zákazů a Z4a</w:t>
      </w:r>
      <w:r>
        <w:rPr>
          <w:rFonts w:asciiTheme="minorHAnsi" w:hAnsiTheme="minorHAnsi"/>
          <w:i/>
        </w:rPr>
        <w:t>/Z4b</w:t>
      </w:r>
      <w:r w:rsidR="007A14CA" w:rsidRPr="00C35D47">
        <w:rPr>
          <w:rFonts w:asciiTheme="minorHAnsi" w:hAnsiTheme="minorHAnsi"/>
          <w:i/>
        </w:rPr>
        <w:t xml:space="preserve"> Směrovací deska se šikmými pruhy se sklonem vlevo</w:t>
      </w:r>
      <w:r>
        <w:rPr>
          <w:rFonts w:asciiTheme="minorHAnsi" w:hAnsiTheme="minorHAnsi"/>
          <w:i/>
        </w:rPr>
        <w:t>/vpravo</w:t>
      </w:r>
      <w:r w:rsidR="007A14CA" w:rsidRPr="00C35D47">
        <w:rPr>
          <w:rFonts w:asciiTheme="minorHAnsi" w:hAnsiTheme="minorHAnsi"/>
          <w:i/>
        </w:rPr>
        <w:t>.</w:t>
      </w:r>
    </w:p>
    <w:p w:rsidR="004D6E87" w:rsidRPr="004D6E87" w:rsidRDefault="004D6E87" w:rsidP="004D6E87">
      <w:pPr>
        <w:pStyle w:val="Nadpis1"/>
        <w:keepNext/>
        <w:tabs>
          <w:tab w:val="num" w:pos="567"/>
        </w:tabs>
        <w:spacing w:before="480" w:after="60" w:line="264" w:lineRule="auto"/>
        <w:ind w:left="567" w:hanging="567"/>
        <w:jc w:val="left"/>
        <w:rPr>
          <w:rFonts w:asciiTheme="minorHAnsi" w:hAnsiTheme="minorHAnsi"/>
        </w:rPr>
      </w:pPr>
      <w:bookmarkStart w:id="12" w:name="_Toc457554102"/>
      <w:bookmarkStart w:id="13" w:name="_Toc461771821"/>
      <w:r w:rsidRPr="004D6E87">
        <w:rPr>
          <w:rFonts w:asciiTheme="minorHAnsi" w:hAnsiTheme="minorHAnsi"/>
        </w:rPr>
        <w:t>Návrh postupu a provádění stavby</w:t>
      </w:r>
      <w:bookmarkEnd w:id="12"/>
      <w:bookmarkEnd w:id="13"/>
    </w:p>
    <w:p w:rsidR="004D6E87" w:rsidRPr="004D6E87" w:rsidRDefault="004D6E87" w:rsidP="004D6E87">
      <w:pPr>
        <w:pStyle w:val="normln1"/>
        <w:rPr>
          <w:rFonts w:asciiTheme="minorHAnsi" w:hAnsiTheme="minorHAnsi"/>
        </w:rPr>
      </w:pPr>
      <w:r w:rsidRPr="004D6E87">
        <w:rPr>
          <w:rFonts w:asciiTheme="minorHAnsi" w:hAnsiTheme="minorHAnsi"/>
        </w:rPr>
        <w:t>Stavba bude probíhat v několika fázích, které odpovídají věcné a časové návaznosti SO.</w:t>
      </w:r>
    </w:p>
    <w:p w:rsidR="004D6E87" w:rsidRPr="004D6E87" w:rsidRDefault="004D6E87" w:rsidP="004D6E87">
      <w:pPr>
        <w:pStyle w:val="normln1"/>
        <w:rPr>
          <w:rFonts w:asciiTheme="minorHAnsi" w:hAnsiTheme="minorHAnsi"/>
        </w:rPr>
      </w:pPr>
      <w:r w:rsidRPr="004D6E87">
        <w:rPr>
          <w:rFonts w:asciiTheme="minorHAnsi" w:hAnsiTheme="minorHAnsi"/>
        </w:rPr>
        <w:t>Stavební práce lze rozdělit do následujících fází:</w:t>
      </w:r>
    </w:p>
    <w:p w:rsidR="004D6E87" w:rsidRPr="004D6E87" w:rsidRDefault="004D6E87" w:rsidP="002178F1">
      <w:pPr>
        <w:pStyle w:val="Odstavecseseznamem"/>
        <w:numPr>
          <w:ilvl w:val="0"/>
          <w:numId w:val="10"/>
        </w:numPr>
        <w:spacing w:before="120" w:after="120" w:line="240" w:lineRule="auto"/>
        <w:ind w:left="993" w:hanging="284"/>
        <w:rPr>
          <w:rFonts w:eastAsia="Times New Roman" w:cs="Times New Roman"/>
          <w:sz w:val="22"/>
          <w:szCs w:val="20"/>
        </w:rPr>
      </w:pPr>
      <w:r w:rsidRPr="004D6E87">
        <w:rPr>
          <w:rFonts w:eastAsia="Times New Roman" w:cs="Times New Roman"/>
          <w:sz w:val="22"/>
          <w:szCs w:val="20"/>
        </w:rPr>
        <w:t>První fáze - vytyčení inženýrských sítí, předání staveniště a zřízení zařízení staveniště,  zřízení provizorního dopravního značení dle TP 66 – Zásady pro označování pracovních míst na pozemních komunikacích, řezání vozovky, odfrézování vozovky a odstranění konstrukčních vrstev, předpoklad trvání 1 týden</w:t>
      </w:r>
    </w:p>
    <w:p w:rsidR="004D6E87" w:rsidRPr="004D6E87" w:rsidRDefault="004D6E87" w:rsidP="002178F1">
      <w:pPr>
        <w:pStyle w:val="Odstavecseseznamem"/>
        <w:numPr>
          <w:ilvl w:val="0"/>
          <w:numId w:val="10"/>
        </w:numPr>
        <w:spacing w:before="120" w:after="120" w:line="240" w:lineRule="auto"/>
        <w:ind w:left="993" w:hanging="284"/>
        <w:rPr>
          <w:rFonts w:eastAsia="Times New Roman" w:cs="Times New Roman"/>
          <w:sz w:val="22"/>
          <w:szCs w:val="20"/>
        </w:rPr>
      </w:pPr>
      <w:r w:rsidRPr="004D6E87">
        <w:rPr>
          <w:rFonts w:eastAsia="Times New Roman" w:cs="Times New Roman"/>
          <w:sz w:val="22"/>
          <w:szCs w:val="20"/>
        </w:rPr>
        <w:lastRenderedPageBreak/>
        <w:t>Druhá fáze – odstranění vybavení mostu, bourání mostní konstrukce a zřízení provizorního převedení vody</w:t>
      </w:r>
    </w:p>
    <w:p w:rsidR="004D6E87" w:rsidRPr="004D6E87" w:rsidRDefault="004D6E87" w:rsidP="002178F1">
      <w:pPr>
        <w:pStyle w:val="Odstavecseseznamem"/>
        <w:numPr>
          <w:ilvl w:val="0"/>
          <w:numId w:val="10"/>
        </w:numPr>
        <w:spacing w:before="120" w:after="120" w:line="240" w:lineRule="auto"/>
        <w:ind w:left="993" w:hanging="284"/>
        <w:rPr>
          <w:rFonts w:eastAsia="Times New Roman" w:cs="Times New Roman"/>
          <w:sz w:val="22"/>
          <w:szCs w:val="20"/>
        </w:rPr>
      </w:pPr>
      <w:r w:rsidRPr="004D6E87">
        <w:rPr>
          <w:rFonts w:eastAsia="Times New Roman" w:cs="Times New Roman"/>
          <w:sz w:val="22"/>
          <w:szCs w:val="20"/>
        </w:rPr>
        <w:t>Třetí fáze – výstavba nového mostního objektu, předpoklad trvání druhé a třetí fáze je 10 týdnů</w:t>
      </w:r>
    </w:p>
    <w:p w:rsidR="004D6E87" w:rsidRPr="004D6E87" w:rsidRDefault="004D6E87" w:rsidP="002178F1">
      <w:pPr>
        <w:pStyle w:val="Odstavecseseznamem"/>
        <w:numPr>
          <w:ilvl w:val="0"/>
          <w:numId w:val="10"/>
        </w:numPr>
        <w:spacing w:before="120" w:after="120" w:line="240" w:lineRule="auto"/>
        <w:ind w:left="993" w:hanging="284"/>
        <w:rPr>
          <w:rFonts w:eastAsia="Times New Roman" w:cs="Times New Roman"/>
          <w:sz w:val="22"/>
          <w:szCs w:val="20"/>
        </w:rPr>
      </w:pPr>
      <w:r w:rsidRPr="004D6E87">
        <w:rPr>
          <w:rFonts w:eastAsia="Times New Roman" w:cs="Times New Roman"/>
          <w:sz w:val="22"/>
          <w:szCs w:val="20"/>
        </w:rPr>
        <w:t>Čtvrtá fáze – zhotovení nových říms, ostatní náležitosti (např. vybavení mostu) a dokončovací práce při realizaci mostu, předpoklad trvání 4 týdny</w:t>
      </w:r>
    </w:p>
    <w:p w:rsidR="004D6E87" w:rsidRPr="004D6E87" w:rsidRDefault="004D6E87" w:rsidP="002178F1">
      <w:pPr>
        <w:pStyle w:val="Odstavecseseznamem"/>
        <w:numPr>
          <w:ilvl w:val="0"/>
          <w:numId w:val="10"/>
        </w:numPr>
        <w:spacing w:before="120" w:after="120" w:line="240" w:lineRule="auto"/>
        <w:ind w:left="993" w:hanging="284"/>
        <w:rPr>
          <w:rFonts w:eastAsia="Times New Roman" w:cs="Times New Roman"/>
          <w:sz w:val="22"/>
          <w:szCs w:val="20"/>
        </w:rPr>
      </w:pPr>
      <w:r w:rsidRPr="004D6E87">
        <w:rPr>
          <w:rFonts w:eastAsia="Times New Roman" w:cs="Times New Roman"/>
          <w:sz w:val="22"/>
          <w:szCs w:val="20"/>
        </w:rPr>
        <w:t xml:space="preserve">Pátá fáze – asfaltový kryt komunikace, stavební práce nutné pro zprovoznění stavby, předpoklad trvání 1 týden </w:t>
      </w:r>
    </w:p>
    <w:p w:rsidR="004D6E87" w:rsidRPr="003D339E" w:rsidRDefault="004D6E87" w:rsidP="003D339E">
      <w:pPr>
        <w:pStyle w:val="normln1"/>
        <w:rPr>
          <w:rFonts w:asciiTheme="minorHAnsi" w:hAnsiTheme="minorHAnsi"/>
        </w:rPr>
      </w:pPr>
      <w:r w:rsidRPr="003D339E">
        <w:rPr>
          <w:rFonts w:asciiTheme="minorHAnsi" w:hAnsiTheme="minorHAnsi"/>
        </w:rPr>
        <w:t>První, druhá, třetí a pátá fáze stavebních prací bude probíhat za úplné uzavírky komunikace.</w:t>
      </w:r>
    </w:p>
    <w:p w:rsidR="00737965" w:rsidRPr="003D339E" w:rsidRDefault="004D6E87" w:rsidP="004D6E87">
      <w:pPr>
        <w:pStyle w:val="normln1"/>
        <w:rPr>
          <w:rFonts w:asciiTheme="minorHAnsi" w:hAnsiTheme="minorHAnsi"/>
        </w:rPr>
      </w:pPr>
      <w:r w:rsidRPr="003D339E">
        <w:rPr>
          <w:rFonts w:asciiTheme="minorHAnsi" w:hAnsiTheme="minorHAnsi"/>
        </w:rPr>
        <w:t>Čtvrtá fáze stavebních prací bude probíhat za částečného omezení komunikace.</w:t>
      </w:r>
      <w:r w:rsidR="00737965" w:rsidRPr="003D339E">
        <w:rPr>
          <w:rFonts w:asciiTheme="minorHAnsi" w:hAnsiTheme="minorHAnsi"/>
        </w:rPr>
        <w:t xml:space="preserve"> </w:t>
      </w:r>
    </w:p>
    <w:p w:rsidR="003D339E" w:rsidRPr="003D339E" w:rsidRDefault="003D339E" w:rsidP="002178F1">
      <w:pPr>
        <w:pStyle w:val="Nadpis1"/>
        <w:keepNext/>
        <w:tabs>
          <w:tab w:val="num" w:pos="567"/>
          <w:tab w:val="num" w:pos="716"/>
        </w:tabs>
        <w:spacing w:before="480" w:after="60" w:line="264" w:lineRule="auto"/>
        <w:ind w:left="567" w:hanging="567"/>
        <w:jc w:val="left"/>
        <w:rPr>
          <w:rFonts w:asciiTheme="minorHAnsi" w:hAnsiTheme="minorHAnsi"/>
        </w:rPr>
      </w:pPr>
      <w:bookmarkStart w:id="14" w:name="_Toc457554103"/>
      <w:bookmarkStart w:id="15" w:name="_Toc461771822"/>
      <w:r w:rsidRPr="003D339E">
        <w:rPr>
          <w:rFonts w:asciiTheme="minorHAnsi" w:hAnsiTheme="minorHAnsi"/>
        </w:rPr>
        <w:t>Provoz autobusové dopravy</w:t>
      </w:r>
      <w:bookmarkEnd w:id="14"/>
      <w:bookmarkEnd w:id="15"/>
    </w:p>
    <w:p w:rsidR="008E6F90" w:rsidRDefault="003D339E" w:rsidP="003D339E">
      <w:pPr>
        <w:pStyle w:val="normln1"/>
        <w:rPr>
          <w:rFonts w:asciiTheme="minorHAnsi" w:hAnsiTheme="minorHAnsi"/>
        </w:rPr>
      </w:pPr>
      <w:r w:rsidRPr="003D339E">
        <w:rPr>
          <w:rFonts w:asciiTheme="minorHAnsi" w:hAnsiTheme="minorHAnsi"/>
        </w:rPr>
        <w:t>V místě stavby resp. po silnici III/</w:t>
      </w:r>
      <w:r w:rsidR="00AA30CD">
        <w:rPr>
          <w:rFonts w:asciiTheme="minorHAnsi" w:hAnsiTheme="minorHAnsi"/>
        </w:rPr>
        <w:t>3394</w:t>
      </w:r>
      <w:r w:rsidRPr="003D339E">
        <w:rPr>
          <w:rFonts w:asciiTheme="minorHAnsi" w:hAnsiTheme="minorHAnsi"/>
        </w:rPr>
        <w:t xml:space="preserve"> vedou linky </w:t>
      </w:r>
      <w:r w:rsidR="008E6F90">
        <w:rPr>
          <w:rFonts w:asciiTheme="minorHAnsi" w:hAnsiTheme="minorHAnsi"/>
        </w:rPr>
        <w:t xml:space="preserve">240024 a 240045 </w:t>
      </w:r>
      <w:r w:rsidRPr="003D339E">
        <w:rPr>
          <w:rFonts w:asciiTheme="minorHAnsi" w:hAnsiTheme="minorHAnsi"/>
        </w:rPr>
        <w:t xml:space="preserve">autobusového dopravce </w:t>
      </w:r>
      <w:r w:rsidR="00B2757C">
        <w:rPr>
          <w:rFonts w:asciiTheme="minorHAnsi" w:hAnsiTheme="minorHAnsi"/>
        </w:rPr>
        <w:t xml:space="preserve">ARRIVA, VÝCHODNÍ ČECHY a.s. </w:t>
      </w:r>
      <w:r w:rsidRPr="003D339E">
        <w:rPr>
          <w:rFonts w:asciiTheme="minorHAnsi" w:hAnsiTheme="minorHAnsi"/>
        </w:rPr>
        <w:t xml:space="preserve">Uzavírka pozemní komunikace s objízdnou trasou je navržena pro všechny druhy vozidel, včetně autobusů. Toto omezení se </w:t>
      </w:r>
      <w:r w:rsidR="008E6F90">
        <w:rPr>
          <w:rFonts w:asciiTheme="minorHAnsi" w:hAnsiTheme="minorHAnsi"/>
        </w:rPr>
        <w:t xml:space="preserve">přímo </w:t>
      </w:r>
      <w:r w:rsidRPr="003D339E">
        <w:rPr>
          <w:rFonts w:asciiTheme="minorHAnsi" w:hAnsiTheme="minorHAnsi"/>
        </w:rPr>
        <w:t>dotkne obsluhy zastávek</w:t>
      </w:r>
      <w:r w:rsidR="008E6F90">
        <w:rPr>
          <w:rFonts w:asciiTheme="minorHAnsi" w:hAnsiTheme="minorHAnsi"/>
        </w:rPr>
        <w:t>:</w:t>
      </w:r>
      <w:r w:rsidRPr="003D339E">
        <w:rPr>
          <w:rFonts w:asciiTheme="minorHAnsi" w:hAnsiTheme="minorHAnsi"/>
        </w:rPr>
        <w:t xml:space="preserve"> </w:t>
      </w:r>
    </w:p>
    <w:p w:rsidR="003152FF" w:rsidRDefault="008E6F90" w:rsidP="002178F1">
      <w:pPr>
        <w:pStyle w:val="Odstavecseseznamem"/>
        <w:numPr>
          <w:ilvl w:val="0"/>
          <w:numId w:val="10"/>
        </w:numPr>
        <w:spacing w:before="120" w:after="120" w:line="240" w:lineRule="auto"/>
        <w:ind w:left="993" w:hanging="284"/>
        <w:rPr>
          <w:rFonts w:eastAsia="Times New Roman" w:cs="Times New Roman"/>
          <w:sz w:val="22"/>
          <w:szCs w:val="20"/>
        </w:rPr>
      </w:pPr>
      <w:r>
        <w:rPr>
          <w:rFonts w:eastAsia="Times New Roman" w:cs="Times New Roman"/>
          <w:sz w:val="22"/>
          <w:szCs w:val="20"/>
        </w:rPr>
        <w:t>„</w:t>
      </w:r>
      <w:r w:rsidRPr="008E6F90">
        <w:rPr>
          <w:rFonts w:eastAsia="Times New Roman" w:cs="Times New Roman"/>
          <w:sz w:val="22"/>
          <w:szCs w:val="20"/>
        </w:rPr>
        <w:t xml:space="preserve">Červené Janovice, </w:t>
      </w:r>
      <w:proofErr w:type="spellStart"/>
      <w:r w:rsidRPr="008E6F90">
        <w:rPr>
          <w:rFonts w:eastAsia="Times New Roman" w:cs="Times New Roman"/>
          <w:sz w:val="22"/>
          <w:szCs w:val="20"/>
        </w:rPr>
        <w:t>Plhov</w:t>
      </w:r>
      <w:proofErr w:type="spellEnd"/>
      <w:r>
        <w:rPr>
          <w:rFonts w:eastAsia="Times New Roman" w:cs="Times New Roman"/>
          <w:sz w:val="22"/>
          <w:szCs w:val="20"/>
        </w:rPr>
        <w:t xml:space="preserve">“, tuto zastávku lze obsluhovat </w:t>
      </w:r>
      <w:r w:rsidR="003152FF">
        <w:rPr>
          <w:rFonts w:eastAsia="Times New Roman" w:cs="Times New Roman"/>
          <w:sz w:val="22"/>
          <w:szCs w:val="20"/>
        </w:rPr>
        <w:t xml:space="preserve">s otočením autobusu na stávající nezpevněné točně u odbočky na </w:t>
      </w:r>
      <w:proofErr w:type="spellStart"/>
      <w:r w:rsidR="003152FF">
        <w:rPr>
          <w:rFonts w:eastAsia="Times New Roman" w:cs="Times New Roman"/>
          <w:sz w:val="22"/>
          <w:szCs w:val="20"/>
        </w:rPr>
        <w:t>Chvalov</w:t>
      </w:r>
      <w:proofErr w:type="spellEnd"/>
    </w:p>
    <w:p w:rsidR="003152FF" w:rsidRDefault="003152FF" w:rsidP="002178F1">
      <w:pPr>
        <w:pStyle w:val="Odstavecseseznamem"/>
        <w:numPr>
          <w:ilvl w:val="0"/>
          <w:numId w:val="10"/>
        </w:numPr>
        <w:spacing w:before="120" w:after="120" w:line="240" w:lineRule="auto"/>
        <w:ind w:left="993" w:hanging="284"/>
        <w:rPr>
          <w:rFonts w:eastAsia="Times New Roman" w:cs="Times New Roman"/>
          <w:sz w:val="22"/>
          <w:szCs w:val="20"/>
        </w:rPr>
      </w:pPr>
      <w:r>
        <w:rPr>
          <w:rFonts w:eastAsia="Times New Roman" w:cs="Times New Roman"/>
          <w:sz w:val="22"/>
          <w:szCs w:val="20"/>
        </w:rPr>
        <w:t xml:space="preserve">„Petrovice, </w:t>
      </w:r>
      <w:proofErr w:type="spellStart"/>
      <w:r>
        <w:rPr>
          <w:rFonts w:eastAsia="Times New Roman" w:cs="Times New Roman"/>
          <w:sz w:val="22"/>
          <w:szCs w:val="20"/>
        </w:rPr>
        <w:t>roz</w:t>
      </w:r>
      <w:proofErr w:type="spellEnd"/>
      <w:r>
        <w:rPr>
          <w:rFonts w:eastAsia="Times New Roman" w:cs="Times New Roman"/>
          <w:sz w:val="22"/>
          <w:szCs w:val="20"/>
        </w:rPr>
        <w:t>. 1.0“, tuto zastávku lze obsluhovat pouze za předpokladu dočasného přemístění zastávky, nabízí se přemístění zastávky na silnici III/33838, ke hřbitovu, mezi domy s </w:t>
      </w:r>
      <w:proofErr w:type="gramStart"/>
      <w:r>
        <w:rPr>
          <w:rFonts w:eastAsia="Times New Roman" w:cs="Times New Roman"/>
          <w:sz w:val="22"/>
          <w:szCs w:val="20"/>
        </w:rPr>
        <w:t>č.p.</w:t>
      </w:r>
      <w:proofErr w:type="gramEnd"/>
      <w:r>
        <w:rPr>
          <w:rFonts w:eastAsia="Times New Roman" w:cs="Times New Roman"/>
          <w:sz w:val="22"/>
          <w:szCs w:val="20"/>
        </w:rPr>
        <w:t xml:space="preserve"> 1 a č.p. 2</w:t>
      </w:r>
    </w:p>
    <w:p w:rsidR="00932CAD" w:rsidRPr="00932CAD" w:rsidRDefault="00932CAD" w:rsidP="002178F1">
      <w:pPr>
        <w:pStyle w:val="Nadpis1"/>
        <w:keepNext/>
        <w:tabs>
          <w:tab w:val="num" w:pos="567"/>
          <w:tab w:val="num" w:pos="716"/>
        </w:tabs>
        <w:spacing w:before="480" w:after="60" w:line="264" w:lineRule="auto"/>
        <w:ind w:left="567" w:hanging="567"/>
        <w:jc w:val="left"/>
        <w:rPr>
          <w:rFonts w:asciiTheme="minorHAnsi" w:hAnsiTheme="minorHAnsi"/>
        </w:rPr>
      </w:pPr>
      <w:bookmarkStart w:id="16" w:name="_Toc457554104"/>
      <w:bookmarkStart w:id="17" w:name="_Toc461771823"/>
      <w:r>
        <w:rPr>
          <w:rFonts w:asciiTheme="minorHAnsi" w:hAnsiTheme="minorHAnsi"/>
        </w:rPr>
        <w:t>P</w:t>
      </w:r>
      <w:r w:rsidRPr="00932CAD">
        <w:rPr>
          <w:rFonts w:asciiTheme="minorHAnsi" w:hAnsiTheme="minorHAnsi"/>
        </w:rPr>
        <w:t>odmínky pro umístění značek</w:t>
      </w:r>
      <w:bookmarkEnd w:id="16"/>
      <w:bookmarkEnd w:id="17"/>
    </w:p>
    <w:p w:rsidR="00932CAD" w:rsidRPr="00932CAD" w:rsidRDefault="00932CAD" w:rsidP="00932CAD">
      <w:pPr>
        <w:pStyle w:val="normln1"/>
        <w:rPr>
          <w:rFonts w:asciiTheme="minorHAnsi" w:hAnsiTheme="minorHAnsi"/>
        </w:rPr>
      </w:pPr>
      <w:r w:rsidRPr="00932CAD">
        <w:rPr>
          <w:rFonts w:asciiTheme="minorHAnsi" w:hAnsiTheme="minorHAnsi"/>
        </w:rPr>
        <w:t>Dopravně inženýrská opatření jsou zpracována podle zásad TP 66 – („Zásady pro označování pracovních míst na pozemních komunikacích“) a vyhlášky č. 294/2015 Sb., kterou se provádějí pravidla provozu na pozemních komunikacích, souvisejících technických norem a technických podmínek Ministerstva dopravy. Veškeré užité dopravní značení pro označení pracovního místa musí odpovídat zásadám TP 65 s odchylkami stanovenými těmito zásadami, vyhlášky č. 294/2015 Sb., ČSN EN 12899-1, TP 143, VL 6.1.</w:t>
      </w:r>
    </w:p>
    <w:p w:rsidR="00932CAD" w:rsidRPr="00932CAD" w:rsidRDefault="00932CAD" w:rsidP="00932CAD">
      <w:pPr>
        <w:pStyle w:val="normln1"/>
        <w:rPr>
          <w:rFonts w:asciiTheme="minorHAnsi" w:hAnsiTheme="minorHAnsi"/>
        </w:rPr>
      </w:pPr>
      <w:r w:rsidRPr="00932CAD">
        <w:rPr>
          <w:rFonts w:asciiTheme="minorHAnsi" w:hAnsiTheme="minorHAnsi"/>
        </w:rPr>
        <w:lastRenderedPageBreak/>
        <w:t>Všechny svislé značky k označení pracovních míst budou provedeny na silnicích v základní velikosti v </w:t>
      </w:r>
      <w:proofErr w:type="spellStart"/>
      <w:r w:rsidRPr="00932CAD">
        <w:rPr>
          <w:rFonts w:asciiTheme="minorHAnsi" w:hAnsiTheme="minorHAnsi"/>
        </w:rPr>
        <w:t>retroreflexní</w:t>
      </w:r>
      <w:proofErr w:type="spellEnd"/>
      <w:r w:rsidRPr="00932CAD">
        <w:rPr>
          <w:rFonts w:asciiTheme="minorHAnsi" w:hAnsiTheme="minorHAnsi"/>
        </w:rPr>
        <w:t xml:space="preserve"> úpravě třídy min. R1 dle ČSN EN 12899-1.</w:t>
      </w:r>
    </w:p>
    <w:p w:rsidR="00932CAD" w:rsidRPr="00932CAD" w:rsidRDefault="00932CAD" w:rsidP="00932CAD">
      <w:pPr>
        <w:pStyle w:val="normln1"/>
        <w:rPr>
          <w:rFonts w:asciiTheme="minorHAnsi" w:hAnsiTheme="minorHAnsi"/>
        </w:rPr>
      </w:pPr>
      <w:r w:rsidRPr="00932CAD">
        <w:rPr>
          <w:rFonts w:asciiTheme="minorHAnsi" w:hAnsiTheme="minorHAnsi"/>
        </w:rPr>
        <w:t>Příčné uzávěry pro uzavření jízdního pruhu budou provedeny pomocí Z2 Zábrana pro označení uzavírky s výstražným světlem VS1. Podélné uzávěry budou provedeny pomocí směrovacích desek Z 4a Směrovací deska se šikmými pruhy se sklonem vlevo s odstupem max. 10 metrů.</w:t>
      </w:r>
    </w:p>
    <w:p w:rsidR="00932CAD" w:rsidRPr="00932CAD" w:rsidRDefault="00932CAD" w:rsidP="00932CAD">
      <w:pPr>
        <w:pStyle w:val="normln1"/>
        <w:rPr>
          <w:rFonts w:asciiTheme="minorHAnsi" w:hAnsiTheme="minorHAnsi"/>
        </w:rPr>
      </w:pPr>
      <w:r w:rsidRPr="00932CAD">
        <w:rPr>
          <w:rFonts w:asciiTheme="minorHAnsi" w:hAnsiTheme="minorHAnsi"/>
        </w:rPr>
        <w:t>Sloupky u přenosných dopravních značek budou červenobílé, délka jednotlivých barevných polí budou 10 cm. Spodní okraj nejspodnější značky bude nejméně 60 cm nad vozovkou, u zábran (Z2) min. 90 cm nad vozovkou.</w:t>
      </w:r>
    </w:p>
    <w:p w:rsidR="00932CAD" w:rsidRPr="00932CAD" w:rsidRDefault="00932CAD" w:rsidP="00932CAD">
      <w:pPr>
        <w:pStyle w:val="normln1"/>
        <w:rPr>
          <w:rFonts w:asciiTheme="minorHAnsi" w:hAnsiTheme="minorHAnsi"/>
        </w:rPr>
      </w:pPr>
      <w:r w:rsidRPr="00932CAD">
        <w:rPr>
          <w:rFonts w:asciiTheme="minorHAnsi" w:hAnsiTheme="minorHAnsi"/>
        </w:rPr>
        <w:t>Provizorní dopravní značky související s pracovním místem se musí umisťovat až bezprostředně před začátkem prací s ohledem na dobu potřebnou k jejich instalaci. Není-li to možné, musí být jejich platnost dočasně zrušena zakrytím, tak aby DZ nebyly viditelné z žádného jízdního směru.</w:t>
      </w:r>
    </w:p>
    <w:p w:rsidR="00932CAD" w:rsidRPr="00932CAD" w:rsidRDefault="00932CAD" w:rsidP="00932CAD">
      <w:pPr>
        <w:pStyle w:val="normln1"/>
        <w:rPr>
          <w:rFonts w:asciiTheme="minorHAnsi" w:hAnsiTheme="minorHAnsi"/>
        </w:rPr>
      </w:pPr>
      <w:r w:rsidRPr="00932CAD">
        <w:rPr>
          <w:rFonts w:asciiTheme="minorHAnsi" w:hAnsiTheme="minorHAnsi"/>
        </w:rPr>
        <w:t>Stávající DZ, které je v kolizi s DIO, bude po dobu prací zakryto nebo přeškrtnuto lepící výstražnou páskou.</w:t>
      </w:r>
    </w:p>
    <w:p w:rsidR="00932CAD" w:rsidRPr="00932CAD" w:rsidRDefault="00932CAD" w:rsidP="00932CAD">
      <w:pPr>
        <w:pStyle w:val="normln1"/>
        <w:rPr>
          <w:rFonts w:asciiTheme="minorHAnsi" w:hAnsiTheme="minorHAnsi"/>
        </w:rPr>
      </w:pPr>
      <w:r w:rsidRPr="00932CAD">
        <w:rPr>
          <w:rFonts w:asciiTheme="minorHAnsi" w:hAnsiTheme="minorHAnsi"/>
        </w:rPr>
        <w:t xml:space="preserve">Všechny značky a světelné signály musí být udržovány během provozu ve funkčním stavu, v čistotě a správně umístěny. Přechodné dopravní značení musí být nejméně jednou denně kontrolováno. Poškozené, zničené a odcizené dopravní značky a dopravní zařízení musí být nahrazeny. Posunuté prvky musí být uvedeny do souladu s projektem. Za správné provedení uvedených činností odpovídá zhotovitel přechodného značení, pokud prokazatelně nedohodne údržbu s jinou organizací. Zhotovitel musí sdělit správci komunikace kontakt na pracovníka odpovědného za kontrolu a údržbu.  </w:t>
      </w:r>
    </w:p>
    <w:p w:rsidR="00932CAD" w:rsidRPr="00932CAD" w:rsidRDefault="00932CAD" w:rsidP="00932CAD">
      <w:pPr>
        <w:pStyle w:val="normln1"/>
        <w:rPr>
          <w:rFonts w:asciiTheme="minorHAnsi" w:hAnsiTheme="minorHAnsi"/>
        </w:rPr>
      </w:pPr>
      <w:r w:rsidRPr="00932CAD">
        <w:rPr>
          <w:rFonts w:asciiTheme="minorHAnsi" w:hAnsiTheme="minorHAnsi"/>
        </w:rPr>
        <w:t xml:space="preserve">Zhotovitel dopravního opatření je povinen nahlásit jeho zahájení a ukončení na PČR a správci komunikace.   </w:t>
      </w:r>
    </w:p>
    <w:p w:rsidR="00DA0719" w:rsidRDefault="00DA0719">
      <w:pPr>
        <w:jc w:val="left"/>
        <w:rPr>
          <w:rFonts w:eastAsiaTheme="majorEastAsia" w:cstheme="majorBidi"/>
          <w:sz w:val="28"/>
          <w:szCs w:val="32"/>
        </w:rPr>
      </w:pPr>
      <w:bookmarkStart w:id="18" w:name="_Toc457554106"/>
      <w:r>
        <w:br w:type="page"/>
      </w:r>
    </w:p>
    <w:p w:rsidR="00D41ABD" w:rsidRDefault="00DA0719" w:rsidP="002178F1">
      <w:pPr>
        <w:pStyle w:val="Nadpis1"/>
        <w:keepNext/>
        <w:tabs>
          <w:tab w:val="num" w:pos="567"/>
          <w:tab w:val="num" w:pos="716"/>
        </w:tabs>
        <w:spacing w:before="480" w:after="60" w:line="264" w:lineRule="auto"/>
        <w:ind w:left="567" w:hanging="567"/>
        <w:jc w:val="left"/>
        <w:rPr>
          <w:rFonts w:asciiTheme="minorHAnsi" w:hAnsiTheme="minorHAnsi"/>
        </w:rPr>
      </w:pPr>
      <w:bookmarkStart w:id="19" w:name="_Toc461771824"/>
      <w:r>
        <w:rPr>
          <w:rFonts w:asciiTheme="minorHAnsi" w:hAnsiTheme="minorHAnsi"/>
        </w:rPr>
        <w:lastRenderedPageBreak/>
        <w:t>S</w:t>
      </w:r>
      <w:r w:rsidR="00D41ABD" w:rsidRPr="00D41ABD">
        <w:rPr>
          <w:rFonts w:asciiTheme="minorHAnsi" w:hAnsiTheme="minorHAnsi"/>
        </w:rPr>
        <w:t>oupis potřeby dopravních značek</w:t>
      </w:r>
      <w:bookmarkEnd w:id="18"/>
      <w:bookmarkEnd w:id="19"/>
    </w:p>
    <w:p w:rsidR="009B3EA7" w:rsidRPr="009B3EA7" w:rsidRDefault="009B3EA7" w:rsidP="009B3EA7"/>
    <w:tbl>
      <w:tblPr>
        <w:tblW w:w="963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3969"/>
        <w:gridCol w:w="993"/>
        <w:gridCol w:w="3115"/>
      </w:tblGrid>
      <w:tr w:rsidR="007F0612" w:rsidRPr="001371FB" w:rsidTr="007F0612">
        <w:trPr>
          <w:trHeight w:val="300"/>
          <w:jc w:val="center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12" w:rsidRPr="001371FB" w:rsidRDefault="007F0612" w:rsidP="00577498">
            <w:pPr>
              <w:jc w:val="center"/>
            </w:pPr>
            <w:r w:rsidRPr="001371FB">
              <w:t>Situace DIO – objízdná trasa + úplná uzavírka</w:t>
            </w:r>
          </w:p>
        </w:tc>
      </w:tr>
      <w:tr w:rsidR="007F0612" w:rsidRPr="001371FB" w:rsidTr="009B3EA7">
        <w:trPr>
          <w:trHeight w:val="3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12" w:rsidRPr="001371FB" w:rsidRDefault="007F0612" w:rsidP="007F0612">
            <w:pPr>
              <w:jc w:val="left"/>
            </w:pPr>
            <w:proofErr w:type="spellStart"/>
            <w:r w:rsidRPr="001371FB">
              <w:t>Ozn</w:t>
            </w:r>
            <w:proofErr w:type="spellEnd"/>
            <w:r w:rsidRPr="001371FB">
              <w:t>. DZ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12" w:rsidRPr="001371FB" w:rsidRDefault="007F0612" w:rsidP="007F0612">
            <w:pPr>
              <w:jc w:val="left"/>
            </w:pPr>
            <w:r w:rsidRPr="001371FB">
              <w:t>Název DZ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12" w:rsidRPr="001371FB" w:rsidRDefault="007F0612" w:rsidP="007F0612">
            <w:pPr>
              <w:jc w:val="center"/>
            </w:pPr>
            <w:r w:rsidRPr="001371FB">
              <w:t>Počet DZ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12" w:rsidRPr="001371FB" w:rsidRDefault="007F0612" w:rsidP="007F0612">
            <w:pPr>
              <w:jc w:val="left"/>
            </w:pPr>
            <w:r w:rsidRPr="001371FB">
              <w:t>Poznámka</w:t>
            </w:r>
          </w:p>
        </w:tc>
      </w:tr>
      <w:tr w:rsidR="007F0612" w:rsidRPr="001371FB" w:rsidTr="009B3EA7">
        <w:trPr>
          <w:trHeight w:val="3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12" w:rsidRPr="001371FB" w:rsidRDefault="007F0612" w:rsidP="00F82C97">
            <w:pPr>
              <w:jc w:val="left"/>
            </w:pPr>
            <w:r w:rsidRPr="001371FB">
              <w:t>IP22 + A15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12" w:rsidRPr="001371FB" w:rsidRDefault="007F0612" w:rsidP="007F0612">
            <w:pPr>
              <w:jc w:val="left"/>
            </w:pPr>
            <w:r w:rsidRPr="001371FB">
              <w:t>Změna organizace dopravy + symbol Práce na silnici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12" w:rsidRPr="001371FB" w:rsidRDefault="009B3EA7" w:rsidP="007F0612">
            <w:pPr>
              <w:jc w:val="center"/>
            </w:pPr>
            <w:r>
              <w:t>9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612" w:rsidRPr="001371FB" w:rsidRDefault="007F0612" w:rsidP="00D95C57">
            <w:pPr>
              <w:jc w:val="left"/>
            </w:pPr>
            <w:r w:rsidRPr="001371FB">
              <w:t>Text: „</w:t>
            </w:r>
            <w:r w:rsidR="00D95C57">
              <w:t>MOST V</w:t>
            </w:r>
            <w:r w:rsidR="009B3EA7">
              <w:t> </w:t>
            </w:r>
            <w:r w:rsidR="00D95C57">
              <w:t>OBCI PLHOV, NA SIL. III/3394, UZAVŘEN</w:t>
            </w:r>
            <w:r w:rsidRPr="001371FB">
              <w:t>“</w:t>
            </w:r>
          </w:p>
        </w:tc>
      </w:tr>
      <w:tr w:rsidR="009B3EA7" w:rsidRPr="001371FB" w:rsidTr="009B3EA7">
        <w:trPr>
          <w:trHeight w:val="3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EA7" w:rsidRPr="001371FB" w:rsidRDefault="009B3EA7" w:rsidP="009B3EA7">
            <w:pPr>
              <w:jc w:val="left"/>
            </w:pPr>
            <w:r>
              <w:t>IS11a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EA7" w:rsidRPr="001371FB" w:rsidRDefault="009B3EA7" w:rsidP="009B3EA7">
            <w:pPr>
              <w:jc w:val="left"/>
            </w:pPr>
            <w:r>
              <w:t>Návěst před objížďkou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EA7" w:rsidRDefault="009B3EA7" w:rsidP="009B3EA7">
            <w:pPr>
              <w:jc w:val="center"/>
            </w:pPr>
            <w:r>
              <w:t>2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EA7" w:rsidRPr="001371FB" w:rsidRDefault="009B3EA7" w:rsidP="009B3EA7">
            <w:pPr>
              <w:jc w:val="left"/>
            </w:pPr>
            <w:r w:rsidRPr="001371FB">
              <w:t>Text: „</w:t>
            </w:r>
            <w:r>
              <w:t>MOST V OBCI PLHOV, NA SIL. III/3394, UZAVŘEN</w:t>
            </w:r>
            <w:r w:rsidRPr="001371FB">
              <w:t>“</w:t>
            </w:r>
          </w:p>
        </w:tc>
      </w:tr>
      <w:tr w:rsidR="007F0612" w:rsidRPr="001371FB" w:rsidTr="009B3EA7">
        <w:trPr>
          <w:trHeight w:val="3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612" w:rsidRPr="001371FB" w:rsidRDefault="007F0612" w:rsidP="00F82C97">
            <w:pPr>
              <w:jc w:val="left"/>
            </w:pPr>
            <w:r w:rsidRPr="001371FB">
              <w:t>IS11b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612" w:rsidRPr="001371FB" w:rsidRDefault="007F0612" w:rsidP="007F0612">
            <w:pPr>
              <w:jc w:val="left"/>
            </w:pPr>
            <w:r w:rsidRPr="001371FB">
              <w:t>Směrová tabule pro vyznačení objížďky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612" w:rsidRPr="001371FB" w:rsidRDefault="007C30F0" w:rsidP="007F0612">
            <w:pPr>
              <w:jc w:val="center"/>
            </w:pPr>
            <w:r>
              <w:t>3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612" w:rsidRPr="001371FB" w:rsidRDefault="007F0612" w:rsidP="007C30F0">
            <w:pPr>
              <w:jc w:val="left"/>
            </w:pPr>
            <w:r w:rsidRPr="001371FB">
              <w:t>Text: „</w:t>
            </w:r>
            <w:r w:rsidR="007C30F0">
              <w:t>Petrovice</w:t>
            </w:r>
            <w:r w:rsidRPr="001371FB">
              <w:t>“</w:t>
            </w:r>
          </w:p>
        </w:tc>
      </w:tr>
      <w:tr w:rsidR="007F0612" w:rsidRPr="001371FB" w:rsidTr="009B3EA7">
        <w:trPr>
          <w:trHeight w:val="3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612" w:rsidRPr="001371FB" w:rsidRDefault="007F0612" w:rsidP="00F82C97">
            <w:pPr>
              <w:jc w:val="left"/>
            </w:pPr>
            <w:r w:rsidRPr="001371FB">
              <w:t>IS11b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612" w:rsidRPr="001371FB" w:rsidRDefault="007F0612" w:rsidP="007F0612">
            <w:pPr>
              <w:jc w:val="left"/>
            </w:pPr>
            <w:r w:rsidRPr="001371FB">
              <w:t>Směrová tabule pro vyznačení objížďky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612" w:rsidRPr="001371FB" w:rsidRDefault="005375F6" w:rsidP="007F0612">
            <w:pPr>
              <w:jc w:val="center"/>
            </w:pPr>
            <w:r>
              <w:t>3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612" w:rsidRPr="001371FB" w:rsidRDefault="007F0612" w:rsidP="005375F6">
            <w:pPr>
              <w:jc w:val="left"/>
            </w:pPr>
            <w:r w:rsidRPr="001371FB">
              <w:t>Text: „</w:t>
            </w:r>
            <w:proofErr w:type="spellStart"/>
            <w:r w:rsidR="005375F6">
              <w:t>Plhov</w:t>
            </w:r>
            <w:proofErr w:type="spellEnd"/>
            <w:r w:rsidRPr="001371FB">
              <w:t>“</w:t>
            </w:r>
          </w:p>
        </w:tc>
      </w:tr>
      <w:tr w:rsidR="005375F6" w:rsidRPr="001371FB" w:rsidTr="009B3EA7">
        <w:trPr>
          <w:trHeight w:val="3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5F6" w:rsidRPr="001371FB" w:rsidRDefault="005375F6" w:rsidP="00577498">
            <w:pPr>
              <w:jc w:val="left"/>
            </w:pPr>
            <w:r w:rsidRPr="001371FB">
              <w:t>IS11b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5F6" w:rsidRPr="001371FB" w:rsidRDefault="005375F6" w:rsidP="00577498">
            <w:pPr>
              <w:jc w:val="left"/>
            </w:pPr>
            <w:r w:rsidRPr="001371FB">
              <w:t>Směrová tabule pro vyznačení objížďky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5F6" w:rsidRPr="001371FB" w:rsidRDefault="005375F6" w:rsidP="00577498">
            <w:pPr>
              <w:jc w:val="center"/>
            </w:pPr>
            <w:r>
              <w:t>7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75F6" w:rsidRPr="001371FB" w:rsidRDefault="005375F6" w:rsidP="005375F6">
            <w:pPr>
              <w:jc w:val="left"/>
            </w:pPr>
            <w:r w:rsidRPr="001371FB">
              <w:t>Text: „</w:t>
            </w:r>
            <w:r>
              <w:t>Červené Janovice</w:t>
            </w:r>
            <w:r w:rsidRPr="001371FB">
              <w:t>“</w:t>
            </w:r>
          </w:p>
        </w:tc>
      </w:tr>
      <w:tr w:rsidR="007F0612" w:rsidRPr="001371FB" w:rsidTr="009B3EA7">
        <w:trPr>
          <w:trHeight w:val="3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612" w:rsidRPr="001371FB" w:rsidRDefault="007F0612" w:rsidP="00F82C97">
            <w:pPr>
              <w:jc w:val="left"/>
            </w:pPr>
            <w:r w:rsidRPr="001371FB">
              <w:t>IP10a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612" w:rsidRPr="001371FB" w:rsidRDefault="007F0612" w:rsidP="007F0612">
            <w:pPr>
              <w:jc w:val="left"/>
            </w:pPr>
            <w:r w:rsidRPr="001371FB">
              <w:t>Slepá pozemní komunikace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612" w:rsidRPr="001371FB" w:rsidRDefault="00853734" w:rsidP="007F0612">
            <w:pPr>
              <w:jc w:val="center"/>
            </w:pPr>
            <w:r>
              <w:t>2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612" w:rsidRPr="001371FB" w:rsidRDefault="007F0612" w:rsidP="007F0612">
            <w:pPr>
              <w:jc w:val="left"/>
            </w:pPr>
          </w:p>
        </w:tc>
      </w:tr>
      <w:tr w:rsidR="00853734" w:rsidRPr="001371FB" w:rsidTr="009B3EA7">
        <w:trPr>
          <w:trHeight w:val="3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734" w:rsidRPr="001371FB" w:rsidRDefault="00853734" w:rsidP="00F82C97">
            <w:pPr>
              <w:jc w:val="left"/>
            </w:pPr>
            <w:r>
              <w:t>B1 + E3a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734" w:rsidRPr="001371FB" w:rsidRDefault="00853734" w:rsidP="00853734">
            <w:pPr>
              <w:jc w:val="left"/>
            </w:pPr>
            <w:r w:rsidRPr="001371FB">
              <w:t xml:space="preserve">Zákaz vjezdu všech vozidel v obou směrech + </w:t>
            </w:r>
            <w:r>
              <w:t>Vzdálenost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734" w:rsidRDefault="00853734" w:rsidP="007F0612">
            <w:pPr>
              <w:jc w:val="center"/>
            </w:pPr>
            <w:r>
              <w:t>2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734" w:rsidRDefault="00853734" w:rsidP="007F0612">
            <w:pPr>
              <w:jc w:val="left"/>
            </w:pPr>
            <w:r>
              <w:t>Text: „1500“ ve směru od Petrovic I</w:t>
            </w:r>
            <w:bookmarkStart w:id="20" w:name="_GoBack"/>
            <w:bookmarkEnd w:id="20"/>
          </w:p>
          <w:p w:rsidR="00853734" w:rsidRPr="001371FB" w:rsidRDefault="00853734" w:rsidP="007F0612">
            <w:pPr>
              <w:jc w:val="left"/>
            </w:pPr>
            <w:r>
              <w:t>Text: „2300“ ve směru od Červených Janovic</w:t>
            </w:r>
          </w:p>
        </w:tc>
      </w:tr>
      <w:tr w:rsidR="007F0612" w:rsidRPr="001371FB" w:rsidTr="009B3EA7">
        <w:trPr>
          <w:trHeight w:val="3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612" w:rsidRPr="001371FB" w:rsidRDefault="007F0612" w:rsidP="00F82C97">
            <w:pPr>
              <w:jc w:val="left"/>
            </w:pPr>
            <w:r w:rsidRPr="001371FB">
              <w:t>B1+ E13 + Z2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612" w:rsidRPr="001371FB" w:rsidRDefault="007F0612" w:rsidP="007F0612">
            <w:pPr>
              <w:jc w:val="left"/>
            </w:pPr>
            <w:r w:rsidRPr="001371FB">
              <w:t>Zákaz vjezdu všech vozidel v obou směrech + Text + Zábrana pro označení uzavírky</w:t>
            </w:r>
            <w:r w:rsidR="00217E12">
              <w:t xml:space="preserve"> + 5x VS1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612" w:rsidRPr="001371FB" w:rsidRDefault="007F0612" w:rsidP="007F0612">
            <w:pPr>
              <w:jc w:val="center"/>
            </w:pPr>
            <w:r w:rsidRPr="001371FB">
              <w:t>2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612" w:rsidRPr="001371FB" w:rsidRDefault="007F0612" w:rsidP="007F0612">
            <w:pPr>
              <w:jc w:val="left"/>
            </w:pPr>
            <w:r w:rsidRPr="001371FB">
              <w:t>Typ světla 1, text: Mimo vozidel stavby</w:t>
            </w:r>
          </w:p>
        </w:tc>
      </w:tr>
    </w:tbl>
    <w:p w:rsidR="00737965" w:rsidRDefault="00737965" w:rsidP="007F0612">
      <w:pPr>
        <w:pStyle w:val="normln1"/>
        <w:jc w:val="left"/>
        <w:rPr>
          <w:rFonts w:asciiTheme="minorHAnsi" w:hAnsiTheme="minorHAnsi"/>
          <w:highlight w:val="yellow"/>
        </w:rPr>
      </w:pPr>
    </w:p>
    <w:tbl>
      <w:tblPr>
        <w:tblW w:w="963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3969"/>
        <w:gridCol w:w="992"/>
        <w:gridCol w:w="3116"/>
      </w:tblGrid>
      <w:tr w:rsidR="00B973DB" w:rsidRPr="001371FB" w:rsidTr="00B973DB">
        <w:trPr>
          <w:trHeight w:val="300"/>
          <w:jc w:val="center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3DB" w:rsidRPr="001371FB" w:rsidRDefault="00B973DB" w:rsidP="00577498">
            <w:pPr>
              <w:jc w:val="center"/>
            </w:pPr>
            <w:r w:rsidRPr="001371FB">
              <w:t>Situace DIO – částečné omezení</w:t>
            </w:r>
          </w:p>
        </w:tc>
      </w:tr>
      <w:tr w:rsidR="00B973DB" w:rsidRPr="001371FB" w:rsidTr="00B973DB">
        <w:trPr>
          <w:trHeight w:val="3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3DB" w:rsidRPr="001371FB" w:rsidRDefault="00B973DB" w:rsidP="00B973DB">
            <w:proofErr w:type="spellStart"/>
            <w:r w:rsidRPr="001371FB">
              <w:t>Ozn</w:t>
            </w:r>
            <w:proofErr w:type="spellEnd"/>
            <w:r w:rsidRPr="001371FB">
              <w:t>. DZ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3DB" w:rsidRPr="001371FB" w:rsidRDefault="00B973DB" w:rsidP="00B973DB">
            <w:r w:rsidRPr="001371FB">
              <w:t>Název DZ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3DB" w:rsidRPr="001371FB" w:rsidRDefault="00B973DB" w:rsidP="00577498">
            <w:pPr>
              <w:jc w:val="center"/>
            </w:pPr>
            <w:r w:rsidRPr="001371FB">
              <w:t>Počet DZ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3DB" w:rsidRPr="001371FB" w:rsidRDefault="00B973DB" w:rsidP="00B973DB">
            <w:r w:rsidRPr="001371FB">
              <w:t>Poznámka</w:t>
            </w:r>
          </w:p>
        </w:tc>
      </w:tr>
      <w:tr w:rsidR="00B973DB" w:rsidRPr="001371FB" w:rsidTr="00B973DB">
        <w:trPr>
          <w:trHeight w:val="3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3DB" w:rsidRPr="001371FB" w:rsidRDefault="00B973DB" w:rsidP="00F82C97">
            <w:r w:rsidRPr="001371FB">
              <w:t>A15 + E3a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3DB" w:rsidRPr="001371FB" w:rsidRDefault="00B973DB" w:rsidP="00B973DB">
            <w:r w:rsidRPr="001371FB">
              <w:t>Práce na silnici + Vzdálenost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3DB" w:rsidRPr="001371FB" w:rsidRDefault="00B973DB" w:rsidP="00577498">
            <w:pPr>
              <w:jc w:val="center"/>
            </w:pPr>
            <w:r w:rsidRPr="001371FB">
              <w:t>2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3DB" w:rsidRPr="001371FB" w:rsidRDefault="00B973DB" w:rsidP="00B973DB">
            <w:r w:rsidRPr="001371FB">
              <w:t>Text: „600 m“, typ světla 1</w:t>
            </w:r>
          </w:p>
        </w:tc>
      </w:tr>
      <w:tr w:rsidR="00E75EC0" w:rsidRPr="001371FB" w:rsidTr="00B973DB">
        <w:trPr>
          <w:trHeight w:val="3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EC0" w:rsidRPr="001371FB" w:rsidRDefault="00E75EC0" w:rsidP="00F82C97">
            <w:r>
              <w:t>A6a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EC0" w:rsidRPr="001371FB" w:rsidRDefault="00E75EC0" w:rsidP="00B973DB">
            <w:r>
              <w:t>Zúžená vozovka (z obou stran)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EC0" w:rsidRPr="001371FB" w:rsidRDefault="00E75EC0" w:rsidP="00577498">
            <w:pPr>
              <w:jc w:val="center"/>
            </w:pPr>
            <w:r>
              <w:t>2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EC0" w:rsidRPr="001371FB" w:rsidRDefault="00E75EC0" w:rsidP="00B973DB"/>
        </w:tc>
      </w:tr>
      <w:tr w:rsidR="00B973DB" w:rsidRPr="001371FB" w:rsidTr="00B973DB">
        <w:trPr>
          <w:trHeight w:val="3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3DB" w:rsidRPr="001371FB" w:rsidRDefault="00B973DB" w:rsidP="00F82C97">
            <w:r w:rsidRPr="001371FB">
              <w:t>B21a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DB" w:rsidRPr="001371FB" w:rsidRDefault="00B973DB" w:rsidP="00B973DB">
            <w:r w:rsidRPr="001371FB">
              <w:t>Zákaz předjíždění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DB" w:rsidRPr="001371FB" w:rsidRDefault="00B973DB" w:rsidP="00577498">
            <w:pPr>
              <w:jc w:val="center"/>
            </w:pPr>
            <w:r w:rsidRPr="001371FB">
              <w:t>2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DB" w:rsidRPr="001371FB" w:rsidRDefault="00B973DB" w:rsidP="00B973DB"/>
        </w:tc>
      </w:tr>
      <w:tr w:rsidR="00B973DB" w:rsidRPr="001371FB" w:rsidTr="00B973DB">
        <w:trPr>
          <w:trHeight w:val="3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3DB" w:rsidRPr="001371FB" w:rsidRDefault="00B973DB" w:rsidP="00F82C97">
            <w:r w:rsidRPr="001371FB">
              <w:t>B20a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3DB" w:rsidRPr="001371FB" w:rsidRDefault="00B973DB" w:rsidP="00B973DB">
            <w:r w:rsidRPr="001371FB">
              <w:t>Nejvyšší dovolená rychlost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3DB" w:rsidRPr="001371FB" w:rsidRDefault="00B973DB" w:rsidP="00577498">
            <w:pPr>
              <w:jc w:val="center"/>
            </w:pPr>
            <w:r w:rsidRPr="001371FB">
              <w:t>4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3DB" w:rsidRPr="001371FB" w:rsidRDefault="007D1C24" w:rsidP="00B973DB">
            <w:r>
              <w:t xml:space="preserve">Hodnoty </w:t>
            </w:r>
            <w:r w:rsidR="00B973DB" w:rsidRPr="001371FB">
              <w:t>„70“ a „50“</w:t>
            </w:r>
          </w:p>
        </w:tc>
      </w:tr>
      <w:tr w:rsidR="00B973DB" w:rsidRPr="001371FB" w:rsidTr="00B973DB">
        <w:trPr>
          <w:trHeight w:val="3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3DB" w:rsidRPr="001371FB" w:rsidRDefault="00B973DB" w:rsidP="00F82C97">
            <w:r w:rsidRPr="001371FB">
              <w:t>P8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DB" w:rsidRPr="001371FB" w:rsidRDefault="00B973DB" w:rsidP="00B973DB">
            <w:r w:rsidRPr="001371FB">
              <w:t>Přednost před protijedoucími vozidly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DB" w:rsidRPr="001371FB" w:rsidRDefault="00B973DB" w:rsidP="00577498">
            <w:pPr>
              <w:jc w:val="center"/>
            </w:pPr>
            <w:r w:rsidRPr="001371FB">
              <w:t>1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DB" w:rsidRPr="001371FB" w:rsidRDefault="00B973DB" w:rsidP="00B973DB"/>
        </w:tc>
      </w:tr>
      <w:tr w:rsidR="00B973DB" w:rsidRPr="001371FB" w:rsidTr="00B973DB">
        <w:trPr>
          <w:trHeight w:val="3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3DB" w:rsidRPr="001371FB" w:rsidRDefault="00B973DB" w:rsidP="00F82C97">
            <w:r w:rsidRPr="001371FB">
              <w:t>P7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DB" w:rsidRPr="001371FB" w:rsidRDefault="00B973DB" w:rsidP="00B973DB">
            <w:r w:rsidRPr="001371FB">
              <w:t>Přednost protijedoucích vozidel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DB" w:rsidRPr="001371FB" w:rsidRDefault="00B973DB" w:rsidP="00577498">
            <w:pPr>
              <w:jc w:val="center"/>
            </w:pPr>
            <w:r w:rsidRPr="001371FB">
              <w:t>1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DB" w:rsidRPr="001371FB" w:rsidRDefault="00B973DB" w:rsidP="00B973DB"/>
        </w:tc>
      </w:tr>
      <w:tr w:rsidR="00B973DB" w:rsidRPr="001371FB" w:rsidTr="00B973DB">
        <w:trPr>
          <w:trHeight w:val="3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3DB" w:rsidRPr="001371FB" w:rsidRDefault="00B973DB" w:rsidP="00F82C97">
            <w:r w:rsidRPr="001371FB">
              <w:t>B26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DB" w:rsidRPr="001371FB" w:rsidRDefault="00B973DB" w:rsidP="00B973DB">
            <w:r w:rsidRPr="001371FB">
              <w:t>Konec všech zákazů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DB" w:rsidRPr="001371FB" w:rsidRDefault="00B973DB" w:rsidP="00577498">
            <w:pPr>
              <w:jc w:val="center"/>
            </w:pPr>
            <w:r w:rsidRPr="001371FB">
              <w:t>2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DB" w:rsidRPr="001371FB" w:rsidRDefault="00B973DB" w:rsidP="00B973DB"/>
        </w:tc>
      </w:tr>
      <w:tr w:rsidR="00B973DB" w:rsidRPr="001371FB" w:rsidTr="00B973DB">
        <w:trPr>
          <w:trHeight w:val="300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3DB" w:rsidRPr="001371FB" w:rsidRDefault="00B973DB" w:rsidP="00F82C97">
            <w:r w:rsidRPr="001371FB">
              <w:t>Z4a</w:t>
            </w:r>
            <w:r w:rsidR="00F82C97">
              <w:t>/b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DB" w:rsidRPr="001371FB" w:rsidRDefault="00B973DB" w:rsidP="00B973DB">
            <w:r w:rsidRPr="001371FB">
              <w:t>Směrovací deska se šikmými pruhy se sklonem vlevo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DB" w:rsidRPr="001371FB" w:rsidRDefault="008A3279" w:rsidP="00577498">
            <w:pPr>
              <w:jc w:val="center"/>
            </w:pPr>
            <w:r>
              <w:t>2x10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DB" w:rsidRPr="001371FB" w:rsidRDefault="00B973DB" w:rsidP="00B973DB"/>
        </w:tc>
      </w:tr>
    </w:tbl>
    <w:p w:rsidR="003C098E" w:rsidRPr="003C098E" w:rsidRDefault="003C098E" w:rsidP="002178F1">
      <w:pPr>
        <w:pStyle w:val="Nadpis1"/>
        <w:keepNext/>
        <w:tabs>
          <w:tab w:val="num" w:pos="567"/>
          <w:tab w:val="num" w:pos="716"/>
        </w:tabs>
        <w:spacing w:before="480" w:after="60" w:line="264" w:lineRule="auto"/>
        <w:ind w:left="567" w:hanging="567"/>
        <w:jc w:val="left"/>
        <w:rPr>
          <w:rFonts w:asciiTheme="minorHAnsi" w:hAnsiTheme="minorHAnsi"/>
        </w:rPr>
      </w:pPr>
      <w:bookmarkStart w:id="21" w:name="_Toc457554107"/>
      <w:bookmarkStart w:id="22" w:name="_Toc461771825"/>
      <w:r>
        <w:rPr>
          <w:rFonts w:asciiTheme="minorHAnsi" w:hAnsiTheme="minorHAnsi"/>
        </w:rPr>
        <w:lastRenderedPageBreak/>
        <w:t>Z</w:t>
      </w:r>
      <w:r w:rsidRPr="003C098E">
        <w:rPr>
          <w:rFonts w:asciiTheme="minorHAnsi" w:hAnsiTheme="minorHAnsi"/>
        </w:rPr>
        <w:t>ávěr</w:t>
      </w:r>
      <w:bookmarkEnd w:id="21"/>
      <w:bookmarkEnd w:id="22"/>
    </w:p>
    <w:p w:rsidR="00535672" w:rsidRPr="00E8450C" w:rsidRDefault="003C098E" w:rsidP="003C098E">
      <w:pPr>
        <w:pStyle w:val="normln1"/>
        <w:rPr>
          <w:szCs w:val="22"/>
        </w:rPr>
      </w:pPr>
      <w:r w:rsidRPr="003C098E">
        <w:rPr>
          <w:rFonts w:asciiTheme="minorHAnsi" w:hAnsiTheme="minorHAnsi"/>
        </w:rPr>
        <w:t>Stavební objekt SO 151 stanovuje dočasné dopravní značení během stavebních prací.</w:t>
      </w:r>
      <w:r>
        <w:rPr>
          <w:rFonts w:asciiTheme="minorHAnsi" w:hAnsiTheme="minorHAnsi"/>
        </w:rPr>
        <w:t xml:space="preserve"> </w:t>
      </w:r>
      <w:r w:rsidRPr="003C098E">
        <w:rPr>
          <w:rFonts w:asciiTheme="minorHAnsi" w:hAnsiTheme="minorHAnsi"/>
        </w:rPr>
        <w:t>Dopravní opatření bude zhotovitelem projednáno s příslušnými orgány, DI PČR a bude zažádáno o zvláštní užívání pozemní komunikace a uzavírku pozemní komunikace s objížďkou na základě harmonogramu prací zhotovitele.</w:t>
      </w:r>
    </w:p>
    <w:p w:rsidR="00A36AFC" w:rsidRDefault="00A36AFC" w:rsidP="003C098E">
      <w:pPr>
        <w:tabs>
          <w:tab w:val="num" w:pos="567"/>
        </w:tabs>
        <w:ind w:left="567" w:hanging="567"/>
        <w:jc w:val="left"/>
        <w:rPr>
          <w:sz w:val="22"/>
          <w:szCs w:val="22"/>
        </w:rPr>
      </w:pPr>
    </w:p>
    <w:p w:rsidR="001B1347" w:rsidRDefault="00737965" w:rsidP="003C098E">
      <w:pPr>
        <w:tabs>
          <w:tab w:val="num" w:pos="567"/>
        </w:tabs>
        <w:ind w:left="567" w:hanging="567"/>
        <w:jc w:val="left"/>
        <w:rPr>
          <w:sz w:val="22"/>
          <w:szCs w:val="22"/>
        </w:rPr>
      </w:pPr>
      <w:r w:rsidRPr="00CA6B0A">
        <w:rPr>
          <w:sz w:val="22"/>
          <w:szCs w:val="22"/>
        </w:rPr>
        <w:t>V</w:t>
      </w:r>
      <w:r w:rsidR="00CA6B0A" w:rsidRPr="00CA6B0A">
        <w:rPr>
          <w:sz w:val="22"/>
          <w:szCs w:val="22"/>
        </w:rPr>
        <w:t> Ústí nad Labem</w:t>
      </w:r>
      <w:r w:rsidRPr="00CA6B0A">
        <w:rPr>
          <w:sz w:val="22"/>
          <w:szCs w:val="22"/>
        </w:rPr>
        <w:t xml:space="preserve"> </w:t>
      </w:r>
      <w:r w:rsidR="00CA6B0A" w:rsidRPr="00CA6B0A">
        <w:rPr>
          <w:sz w:val="22"/>
          <w:szCs w:val="22"/>
        </w:rPr>
        <w:t>září</w:t>
      </w:r>
      <w:r w:rsidR="00B83821" w:rsidRPr="00CA6B0A">
        <w:rPr>
          <w:sz w:val="22"/>
          <w:szCs w:val="22"/>
        </w:rPr>
        <w:t xml:space="preserve"> </w:t>
      </w:r>
      <w:r w:rsidRPr="00CA6B0A">
        <w:rPr>
          <w:sz w:val="22"/>
          <w:szCs w:val="22"/>
        </w:rPr>
        <w:t>201</w:t>
      </w:r>
      <w:r w:rsidR="00CA6B0A" w:rsidRPr="00CA6B0A">
        <w:rPr>
          <w:sz w:val="22"/>
          <w:szCs w:val="22"/>
        </w:rPr>
        <w:t>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3C098E">
        <w:rPr>
          <w:sz w:val="22"/>
          <w:szCs w:val="22"/>
        </w:rPr>
        <w:t>Bc. Michaela Sedlecká</w:t>
      </w:r>
    </w:p>
    <w:p w:rsidR="001B1347" w:rsidRDefault="001B1347" w:rsidP="001B1347">
      <w:pPr>
        <w:jc w:val="center"/>
        <w:rPr>
          <w:sz w:val="22"/>
          <w:szCs w:val="22"/>
        </w:rPr>
      </w:pPr>
      <w:r>
        <w:rPr>
          <w:sz w:val="22"/>
          <w:szCs w:val="22"/>
        </w:rPr>
        <w:br w:type="page"/>
      </w:r>
      <w:r>
        <w:rPr>
          <w:sz w:val="22"/>
          <w:szCs w:val="22"/>
        </w:rPr>
        <w:lastRenderedPageBreak/>
        <w:t xml:space="preserve">Příloha č. 1 TP 66 </w:t>
      </w:r>
      <w:r w:rsidRPr="004D6E87">
        <w:rPr>
          <w:rFonts w:eastAsia="Times New Roman" w:cs="Times New Roman"/>
          <w:sz w:val="22"/>
          <w:szCs w:val="20"/>
        </w:rPr>
        <w:t>Zásady pro označování pracovních míst na pozemních komunikacích, Schéma C/4, Standardní pracovní místo. Zúžení vozovky na jeden jízdní pruh. V případě místní úpravy přednosti v jízdě dopravními značkami)</w:t>
      </w:r>
    </w:p>
    <w:p w:rsidR="00737965" w:rsidRPr="00BE3613" w:rsidRDefault="009B0680" w:rsidP="003C098E">
      <w:pPr>
        <w:tabs>
          <w:tab w:val="num" w:pos="567"/>
        </w:tabs>
        <w:ind w:left="567" w:hanging="567"/>
        <w:jc w:val="left"/>
        <w:rPr>
          <w:rFonts w:ascii="Verdana" w:hAnsi="Verdana"/>
        </w:rPr>
      </w:pPr>
      <w:r>
        <w:rPr>
          <w:rFonts w:ascii="Verdana" w:hAnsi="Verdana"/>
          <w:noProof/>
          <w:lang w:eastAsia="cs-CZ"/>
        </w:rPr>
        <w:drawing>
          <wp:inline distT="0" distB="0" distL="0" distR="0">
            <wp:extent cx="5095875" cy="7629525"/>
            <wp:effectExtent l="19050" t="0" r="9525" b="0"/>
            <wp:docPr id="2" name="Obrázek 1" descr="TP66 schema C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P66 schema C4.jpg"/>
                    <pic:cNvPicPr/>
                  </pic:nvPicPr>
                  <pic:blipFill>
                    <a:blip r:embed="rId8" cstate="print"/>
                    <a:srcRect l="916" t="616" r="1099" b="739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62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7965" w:rsidRPr="00BE3613" w:rsidSect="005A2CBE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983" w:bottom="1134" w:left="1985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9BE" w:rsidRDefault="001E19BE" w:rsidP="00D974A9">
      <w:pPr>
        <w:spacing w:after="0" w:line="240" w:lineRule="auto"/>
      </w:pPr>
      <w:r>
        <w:separator/>
      </w:r>
    </w:p>
  </w:endnote>
  <w:endnote w:type="continuationSeparator" w:id="0">
    <w:p w:rsidR="001E19BE" w:rsidRDefault="001E19BE" w:rsidP="00D97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, 'Arial Unicode MS'"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MT">
    <w:altName w:val="Arial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6C5" w:rsidRPr="00B61673" w:rsidRDefault="00E018D4" w:rsidP="00B61673">
    <w:pPr>
      <w:pStyle w:val="Zpat"/>
    </w:pPr>
    <w:r>
      <w:t>SO151 DOPRAVNĚ-INŽENÝRSKÁ OPATŘENÍ</w:t>
    </w:r>
    <w:r w:rsidR="009E2B41">
      <w:tab/>
    </w:r>
    <w:r w:rsidR="001966C5" w:rsidRPr="00B61673">
      <w:rPr>
        <w:lang w:val="fr-FR"/>
      </w:rPr>
      <w:tab/>
    </w:r>
    <w:r w:rsidR="001966C5" w:rsidRPr="00B61673">
      <w:t>Strana</w:t>
    </w:r>
    <w:r w:rsidR="001966C5" w:rsidRPr="00B61673">
      <w:rPr>
        <w:lang w:val="fr-FR"/>
      </w:rPr>
      <w:t xml:space="preserve"> </w:t>
    </w:r>
    <w:r w:rsidR="00A06502" w:rsidRPr="00B61673">
      <w:fldChar w:fldCharType="begin"/>
    </w:r>
    <w:r w:rsidR="001966C5" w:rsidRPr="00B61673">
      <w:rPr>
        <w:lang w:val="fr-FR"/>
      </w:rPr>
      <w:instrText>PAGE  \* Arabic  \* MERGEFORMAT</w:instrText>
    </w:r>
    <w:r w:rsidR="00A06502" w:rsidRPr="00B61673">
      <w:fldChar w:fldCharType="separate"/>
    </w:r>
    <w:r w:rsidR="005F1F00">
      <w:rPr>
        <w:noProof/>
        <w:lang w:val="fr-FR"/>
      </w:rPr>
      <w:t>9</w:t>
    </w:r>
    <w:r w:rsidR="00A06502" w:rsidRPr="00B61673">
      <w:fldChar w:fldCharType="end"/>
    </w:r>
    <w:r w:rsidR="001966C5" w:rsidRPr="00B61673">
      <w:rPr>
        <w:lang w:val="fr-FR"/>
      </w:rPr>
      <w:t xml:space="preserve"> (</w:t>
    </w:r>
    <w:fldSimple w:instr="NUMPAGES  \* Arabic  \* MERGEFORMAT">
      <w:r w:rsidR="005F1F00" w:rsidRPr="005F1F00">
        <w:rPr>
          <w:noProof/>
          <w:lang w:val="fr-FR"/>
        </w:rPr>
        <w:t>9</w:t>
      </w:r>
    </w:fldSimple>
    <w:r w:rsidR="001966C5" w:rsidRPr="00B61673">
      <w:rPr>
        <w:lang w:val="fr-FR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6C5" w:rsidRPr="00B61673" w:rsidRDefault="00A67928" w:rsidP="00B61673">
    <w:pPr>
      <w:pStyle w:val="Zpat"/>
    </w:pPr>
    <w:r w:rsidRPr="00CA6B0A">
      <w:rPr>
        <w:rFonts w:asciiTheme="minorHAnsi" w:hAnsiTheme="minorHAnsi"/>
        <w:szCs w:val="22"/>
      </w:rPr>
      <w:t xml:space="preserve">III/3394 Petrovice I, most </w:t>
    </w:r>
    <w:proofErr w:type="spellStart"/>
    <w:r w:rsidRPr="00CA6B0A">
      <w:rPr>
        <w:rFonts w:asciiTheme="minorHAnsi" w:hAnsiTheme="minorHAnsi"/>
        <w:szCs w:val="22"/>
      </w:rPr>
      <w:t>ev.č</w:t>
    </w:r>
    <w:proofErr w:type="spellEnd"/>
    <w:r w:rsidRPr="00CA6B0A">
      <w:rPr>
        <w:rFonts w:asciiTheme="minorHAnsi" w:hAnsiTheme="minorHAnsi"/>
        <w:szCs w:val="22"/>
      </w:rPr>
      <w:t xml:space="preserve"> 3394-1</w:t>
    </w:r>
    <w:r w:rsidR="001966C5" w:rsidRPr="00B61673">
      <w:rPr>
        <w:rFonts w:eastAsia="Times New Roman" w:cs="Arial"/>
        <w:kern w:val="20"/>
        <w:sz w:val="14"/>
        <w:szCs w:val="12"/>
        <w:lang w:val="fr-FR" w:eastAsia="cs-CZ"/>
      </w:rPr>
      <w:tab/>
    </w:r>
    <w:r w:rsidR="001966C5" w:rsidRPr="00B61673">
      <w:rPr>
        <w:rFonts w:eastAsia="Times New Roman" w:cs="Arial"/>
        <w:kern w:val="20"/>
        <w:sz w:val="14"/>
        <w:szCs w:val="12"/>
        <w:lang w:eastAsia="cs-CZ"/>
      </w:rPr>
      <w:t>Strana</w:t>
    </w:r>
    <w:r w:rsidR="001966C5" w:rsidRPr="00B61673">
      <w:rPr>
        <w:rFonts w:eastAsia="Times New Roman" w:cs="Arial"/>
        <w:kern w:val="20"/>
        <w:sz w:val="14"/>
        <w:szCs w:val="12"/>
        <w:lang w:val="fr-FR" w:eastAsia="cs-CZ"/>
      </w:rPr>
      <w:t xml:space="preserve"> </w:t>
    </w:r>
    <w:r w:rsidR="00A06502" w:rsidRPr="00B61673">
      <w:rPr>
        <w:rFonts w:eastAsia="Times New Roman" w:cs="Arial"/>
        <w:kern w:val="20"/>
        <w:sz w:val="14"/>
        <w:szCs w:val="12"/>
        <w:lang w:eastAsia="cs-CZ"/>
      </w:rPr>
      <w:fldChar w:fldCharType="begin"/>
    </w:r>
    <w:r w:rsidR="001966C5" w:rsidRPr="00B61673">
      <w:rPr>
        <w:rFonts w:eastAsia="Times New Roman" w:cs="Arial"/>
        <w:kern w:val="20"/>
        <w:sz w:val="14"/>
        <w:szCs w:val="12"/>
        <w:lang w:val="fr-FR" w:eastAsia="cs-CZ"/>
      </w:rPr>
      <w:instrText>PAGE  \* Arabic  \* MERGEFORMAT</w:instrText>
    </w:r>
    <w:r w:rsidR="00A06502" w:rsidRPr="00B61673">
      <w:rPr>
        <w:rFonts w:eastAsia="Times New Roman" w:cs="Arial"/>
        <w:kern w:val="20"/>
        <w:sz w:val="14"/>
        <w:szCs w:val="12"/>
        <w:lang w:eastAsia="cs-CZ"/>
      </w:rPr>
      <w:fldChar w:fldCharType="separate"/>
    </w:r>
    <w:r w:rsidR="005F1F00">
      <w:rPr>
        <w:rFonts w:eastAsia="Times New Roman" w:cs="Arial"/>
        <w:noProof/>
        <w:kern w:val="20"/>
        <w:sz w:val="14"/>
        <w:szCs w:val="12"/>
        <w:lang w:val="fr-FR" w:eastAsia="cs-CZ"/>
      </w:rPr>
      <w:t>1</w:t>
    </w:r>
    <w:r w:rsidR="00A06502" w:rsidRPr="00B61673">
      <w:rPr>
        <w:rFonts w:eastAsia="Times New Roman" w:cs="Arial"/>
        <w:kern w:val="20"/>
        <w:sz w:val="14"/>
        <w:szCs w:val="12"/>
        <w:lang w:eastAsia="cs-CZ"/>
      </w:rPr>
      <w:fldChar w:fldCharType="end"/>
    </w:r>
    <w:r w:rsidR="001966C5" w:rsidRPr="00B61673">
      <w:rPr>
        <w:rFonts w:eastAsia="Times New Roman" w:cs="Arial"/>
        <w:kern w:val="20"/>
        <w:sz w:val="14"/>
        <w:szCs w:val="12"/>
        <w:lang w:val="fr-FR" w:eastAsia="cs-CZ"/>
      </w:rPr>
      <w:t xml:space="preserve"> (</w:t>
    </w:r>
    <w:r w:rsidR="001E19BE">
      <w:fldChar w:fldCharType="begin"/>
    </w:r>
    <w:r w:rsidR="001E19BE">
      <w:instrText>NUMPAGES  \* Arabic  \* MERGEFORMAT</w:instrText>
    </w:r>
    <w:r w:rsidR="001E19BE">
      <w:fldChar w:fldCharType="separate"/>
    </w:r>
    <w:r w:rsidR="005F1F00" w:rsidRPr="005F1F00">
      <w:rPr>
        <w:rFonts w:eastAsia="Times New Roman" w:cs="Arial"/>
        <w:noProof/>
        <w:kern w:val="20"/>
        <w:sz w:val="14"/>
        <w:szCs w:val="12"/>
        <w:lang w:val="fr-FR" w:eastAsia="cs-CZ"/>
      </w:rPr>
      <w:t>9</w:t>
    </w:r>
    <w:r w:rsidR="001E19BE">
      <w:rPr>
        <w:rFonts w:eastAsia="Times New Roman" w:cs="Arial"/>
        <w:noProof/>
        <w:kern w:val="20"/>
        <w:sz w:val="14"/>
        <w:szCs w:val="12"/>
        <w:lang w:val="fr-FR" w:eastAsia="cs-CZ"/>
      </w:rPr>
      <w:fldChar w:fldCharType="end"/>
    </w:r>
    <w:r w:rsidR="001966C5" w:rsidRPr="00B61673">
      <w:rPr>
        <w:rFonts w:eastAsia="Times New Roman" w:cs="Arial"/>
        <w:kern w:val="20"/>
        <w:sz w:val="14"/>
        <w:szCs w:val="12"/>
        <w:lang w:val="fr-FR" w:eastAsia="cs-CZ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9BE" w:rsidRDefault="001E19BE" w:rsidP="00D974A9">
      <w:pPr>
        <w:spacing w:after="0" w:line="240" w:lineRule="auto"/>
      </w:pPr>
      <w:r>
        <w:separator/>
      </w:r>
    </w:p>
  </w:footnote>
  <w:footnote w:type="continuationSeparator" w:id="0">
    <w:p w:rsidR="001E19BE" w:rsidRDefault="001E19BE" w:rsidP="00D97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6C5" w:rsidRPr="00EB71A4" w:rsidRDefault="001966C5" w:rsidP="00EB71A4">
    <w:pPr>
      <w:pStyle w:val="Zhlav"/>
    </w:pPr>
  </w:p>
  <w:p w:rsidR="001966C5" w:rsidRPr="00EB71A4" w:rsidRDefault="001966C5" w:rsidP="00EB71A4">
    <w:pPr>
      <w:pStyle w:val="Zhlav"/>
    </w:pPr>
  </w:p>
  <w:p w:rsidR="001966C5" w:rsidRPr="009F37A4" w:rsidRDefault="001966C5" w:rsidP="00C73F5F">
    <w:pPr>
      <w:pStyle w:val="DocumentName"/>
    </w:pPr>
    <w:r w:rsidRPr="00DC2E03">
      <w:rPr>
        <w:noProof/>
        <w:lang w:val="cs-CZ" w:eastAsia="cs-CZ"/>
      </w:rPr>
      <w:drawing>
        <wp:anchor distT="0" distB="0" distL="114300" distR="114300" simplePos="0" relativeHeight="251663360" behindDoc="1" locked="1" layoutInCell="1" allowOverlap="1">
          <wp:simplePos x="0" y="0"/>
          <wp:positionH relativeFrom="page">
            <wp:posOffset>6480810</wp:posOffset>
          </wp:positionH>
          <wp:positionV relativeFrom="page">
            <wp:posOffset>360045</wp:posOffset>
          </wp:positionV>
          <wp:extent cx="720000" cy="720000"/>
          <wp:effectExtent l="0" t="0" r="4445" b="4445"/>
          <wp:wrapNone/>
          <wp:docPr id="1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93EB1">
      <w:t>DOPRAVNĚ INŽENÝRSKÁ OPATŘENÍ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6C5" w:rsidRDefault="001966C5" w:rsidP="00EB71A4">
    <w:pPr>
      <w:pStyle w:val="Zhlav"/>
    </w:pPr>
  </w:p>
  <w:p w:rsidR="001966C5" w:rsidRDefault="001966C5" w:rsidP="00EB71A4">
    <w:pPr>
      <w:pStyle w:val="Zhlav"/>
    </w:pPr>
  </w:p>
  <w:p w:rsidR="001966C5" w:rsidRPr="009F37A4" w:rsidRDefault="001966C5" w:rsidP="009F37A4">
    <w:pPr>
      <w:pStyle w:val="DocumentName"/>
    </w:pPr>
    <w:r w:rsidRPr="00DC2E03">
      <w:rPr>
        <w:noProof/>
        <w:lang w:val="cs-CZ" w:eastAsia="cs-CZ"/>
      </w:rPr>
      <w:drawing>
        <wp:anchor distT="0" distB="0" distL="114300" distR="114300" simplePos="0" relativeHeight="251661312" behindDoc="1" locked="1" layoutInCell="1" allowOverlap="1">
          <wp:simplePos x="0" y="0"/>
          <wp:positionH relativeFrom="page">
            <wp:posOffset>6480810</wp:posOffset>
          </wp:positionH>
          <wp:positionV relativeFrom="page">
            <wp:posOffset>360045</wp:posOffset>
          </wp:positionV>
          <wp:extent cx="720000" cy="720000"/>
          <wp:effectExtent l="0" t="0" r="4445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TECHNICKÁ Zpráva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C573B0"/>
    <w:multiLevelType w:val="multilevel"/>
    <w:tmpl w:val="B694E1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F9C5EE3"/>
    <w:multiLevelType w:val="multilevel"/>
    <w:tmpl w:val="A792304A"/>
    <w:lvl w:ilvl="0">
      <w:start w:val="2"/>
      <w:numFmt w:val="decimal"/>
      <w:pStyle w:val="1NadpisPGP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NadpisPGP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/>
        <w:i w:val="0"/>
        <w:sz w:val="24"/>
      </w:rPr>
    </w:lvl>
    <w:lvl w:ilvl="2">
      <w:start w:val="1"/>
      <w:numFmt w:val="decimal"/>
      <w:pStyle w:val="3NadpisPGP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5F6597E"/>
    <w:multiLevelType w:val="hybridMultilevel"/>
    <w:tmpl w:val="3740F872"/>
    <w:lvl w:ilvl="0" w:tplc="04050001">
      <w:start w:val="1"/>
      <w:numFmt w:val="upperLetter"/>
      <w:pStyle w:val="nzevzprvy"/>
      <w:lvlText w:val="%1.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2627E8"/>
    <w:multiLevelType w:val="hybridMultilevel"/>
    <w:tmpl w:val="3158793C"/>
    <w:lvl w:ilvl="0" w:tplc="F7AC365A">
      <w:start w:val="1"/>
      <w:numFmt w:val="decimal"/>
      <w:pStyle w:val="Title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997C0C"/>
    <w:multiLevelType w:val="singleLevel"/>
    <w:tmpl w:val="EA901B84"/>
    <w:lvl w:ilvl="0">
      <w:start w:val="1"/>
      <w:numFmt w:val="bullet"/>
      <w:pStyle w:val="Znaka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526F37DD"/>
    <w:multiLevelType w:val="multilevel"/>
    <w:tmpl w:val="44AE581E"/>
    <w:lvl w:ilvl="0">
      <w:start w:val="1"/>
      <w:numFmt w:val="decimal"/>
      <w:pStyle w:val="slovanseznam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pStyle w:val="slovanseznam2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pStyle w:val="slovanseznam3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6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7" w15:restartNumberingAfterBreak="0">
    <w:nsid w:val="6FF97D8D"/>
    <w:multiLevelType w:val="multilevel"/>
    <w:tmpl w:val="A0F2ECF2"/>
    <w:styleLink w:val="WW8Num5"/>
    <w:lvl w:ilvl="0">
      <w:numFmt w:val="bullet"/>
      <w:lvlText w:val=""/>
      <w:lvlJc w:val="left"/>
      <w:rPr>
        <w:rFonts w:ascii="Wingdings" w:hAnsi="Wingdings" w:cs="StarSymbol, 'Arial Unicode MS'"/>
        <w:sz w:val="18"/>
        <w:szCs w:val="18"/>
      </w:rPr>
    </w:lvl>
    <w:lvl w:ilvl="1">
      <w:numFmt w:val="bullet"/>
      <w:lvlText w:val=""/>
      <w:lvlJc w:val="left"/>
      <w:rPr>
        <w:rFonts w:ascii="Wingdings" w:hAnsi="Wingdings" w:cs="StarSymbol, 'Arial Unicode MS'"/>
        <w:sz w:val="18"/>
        <w:szCs w:val="18"/>
      </w:rPr>
    </w:lvl>
    <w:lvl w:ilvl="2">
      <w:numFmt w:val="bullet"/>
      <w:lvlText w:val=""/>
      <w:lvlJc w:val="left"/>
      <w:rPr>
        <w:rFonts w:ascii="Wingdings" w:hAnsi="Wingdings" w:cs="StarSymbol, 'Arial Unicode MS'"/>
        <w:sz w:val="18"/>
        <w:szCs w:val="18"/>
      </w:rPr>
    </w:lvl>
    <w:lvl w:ilvl="3">
      <w:numFmt w:val="bullet"/>
      <w:lvlText w:val=""/>
      <w:lvlJc w:val="left"/>
      <w:rPr>
        <w:rFonts w:ascii="Wingdings" w:hAnsi="Wingdings" w:cs="StarSymbol, 'Arial Unicode MS'"/>
        <w:sz w:val="18"/>
        <w:szCs w:val="18"/>
      </w:rPr>
    </w:lvl>
    <w:lvl w:ilvl="4">
      <w:numFmt w:val="bullet"/>
      <w:lvlText w:val=""/>
      <w:lvlJc w:val="left"/>
      <w:rPr>
        <w:rFonts w:ascii="Wingdings" w:hAnsi="Wingdings" w:cs="StarSymbol, 'Arial Unicode MS'"/>
        <w:sz w:val="18"/>
        <w:szCs w:val="18"/>
      </w:rPr>
    </w:lvl>
    <w:lvl w:ilvl="5">
      <w:numFmt w:val="bullet"/>
      <w:lvlText w:val=""/>
      <w:lvlJc w:val="left"/>
      <w:rPr>
        <w:rFonts w:ascii="Wingdings" w:hAnsi="Wingdings" w:cs="StarSymbol, 'Arial Unicode MS'"/>
        <w:sz w:val="18"/>
        <w:szCs w:val="18"/>
      </w:rPr>
    </w:lvl>
    <w:lvl w:ilvl="6">
      <w:numFmt w:val="bullet"/>
      <w:lvlText w:val=""/>
      <w:lvlJc w:val="left"/>
      <w:rPr>
        <w:rFonts w:ascii="Wingdings" w:hAnsi="Wingdings" w:cs="StarSymbol, 'Arial Unicode MS'"/>
        <w:sz w:val="18"/>
        <w:szCs w:val="18"/>
      </w:rPr>
    </w:lvl>
    <w:lvl w:ilvl="7">
      <w:numFmt w:val="bullet"/>
      <w:lvlText w:val=""/>
      <w:lvlJc w:val="left"/>
      <w:rPr>
        <w:rFonts w:ascii="Wingdings" w:hAnsi="Wingdings" w:cs="StarSymbol, 'Arial Unicode MS'"/>
        <w:sz w:val="18"/>
        <w:szCs w:val="18"/>
      </w:rPr>
    </w:lvl>
    <w:lvl w:ilvl="8">
      <w:numFmt w:val="bullet"/>
      <w:lvlText w:val=""/>
      <w:lvlJc w:val="left"/>
      <w:rPr>
        <w:rFonts w:ascii="Wingdings" w:hAnsi="Wingdings" w:cs="StarSymbol, 'Arial Unicode MS'"/>
        <w:sz w:val="18"/>
        <w:szCs w:val="18"/>
      </w:rPr>
    </w:lvl>
  </w:abstractNum>
  <w:abstractNum w:abstractNumId="8" w15:restartNumberingAfterBreak="0">
    <w:nsid w:val="74E00D88"/>
    <w:multiLevelType w:val="hybridMultilevel"/>
    <w:tmpl w:val="77A6A466"/>
    <w:lvl w:ilvl="0" w:tplc="040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9" w15:restartNumberingAfterBreak="0">
    <w:nsid w:val="7AEC79EC"/>
    <w:multiLevelType w:val="singleLevel"/>
    <w:tmpl w:val="942AB6AA"/>
    <w:lvl w:ilvl="0">
      <w:start w:val="1"/>
      <w:numFmt w:val="bullet"/>
      <w:pStyle w:val="odraz2"/>
      <w:lvlText w:val=""/>
      <w:lvlJc w:val="left"/>
      <w:pPr>
        <w:tabs>
          <w:tab w:val="num" w:pos="1494"/>
        </w:tabs>
        <w:ind w:left="284" w:firstLine="850"/>
      </w:pPr>
      <w:rPr>
        <w:rFonts w:ascii="Wingdings" w:hAnsi="Wingdings" w:hint="default"/>
      </w:rPr>
    </w:lvl>
  </w:abstractNum>
  <w:abstractNum w:abstractNumId="10" w15:restartNumberingAfterBreak="0">
    <w:nsid w:val="7B5B27D9"/>
    <w:multiLevelType w:val="hybridMultilevel"/>
    <w:tmpl w:val="A1F84860"/>
    <w:lvl w:ilvl="0" w:tplc="04050001">
      <w:start w:val="1"/>
      <w:numFmt w:val="bullet"/>
      <w:pStyle w:val="odraz1"/>
      <w:lvlText w:val="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50003">
      <w:start w:val="1"/>
      <w:numFmt w:val="bullet"/>
      <w:pStyle w:val="Normlnodsazen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7"/>
  </w:num>
  <w:num w:numId="5">
    <w:abstractNumId w:val="2"/>
  </w:num>
  <w:num w:numId="6">
    <w:abstractNumId w:val="0"/>
  </w:num>
  <w:num w:numId="7">
    <w:abstractNumId w:val="10"/>
  </w:num>
  <w:num w:numId="8">
    <w:abstractNumId w:val="4"/>
  </w:num>
  <w:num w:numId="9">
    <w:abstractNumId w:val="9"/>
  </w:num>
  <w:num w:numId="10">
    <w:abstractNumId w:val="8"/>
  </w:num>
  <w:num w:numId="11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26BB"/>
    <w:rsid w:val="000003DA"/>
    <w:rsid w:val="0000089C"/>
    <w:rsid w:val="00000CB0"/>
    <w:rsid w:val="000031E0"/>
    <w:rsid w:val="000036A8"/>
    <w:rsid w:val="00003977"/>
    <w:rsid w:val="00004184"/>
    <w:rsid w:val="00005F3B"/>
    <w:rsid w:val="00013484"/>
    <w:rsid w:val="00021568"/>
    <w:rsid w:val="00024747"/>
    <w:rsid w:val="00024961"/>
    <w:rsid w:val="00034492"/>
    <w:rsid w:val="00042C72"/>
    <w:rsid w:val="000440F0"/>
    <w:rsid w:val="00044418"/>
    <w:rsid w:val="0004591E"/>
    <w:rsid w:val="0004611B"/>
    <w:rsid w:val="000474F5"/>
    <w:rsid w:val="00054B29"/>
    <w:rsid w:val="0006118C"/>
    <w:rsid w:val="00064439"/>
    <w:rsid w:val="0006508F"/>
    <w:rsid w:val="00065585"/>
    <w:rsid w:val="00065E86"/>
    <w:rsid w:val="00070504"/>
    <w:rsid w:val="0007080E"/>
    <w:rsid w:val="00070B73"/>
    <w:rsid w:val="00070D63"/>
    <w:rsid w:val="00072D6B"/>
    <w:rsid w:val="00074B4E"/>
    <w:rsid w:val="00075ED0"/>
    <w:rsid w:val="00077634"/>
    <w:rsid w:val="00077ABE"/>
    <w:rsid w:val="0008085B"/>
    <w:rsid w:val="00080B9C"/>
    <w:rsid w:val="000811F6"/>
    <w:rsid w:val="00081DBD"/>
    <w:rsid w:val="00086B33"/>
    <w:rsid w:val="000913B5"/>
    <w:rsid w:val="00092327"/>
    <w:rsid w:val="000931F9"/>
    <w:rsid w:val="00094B87"/>
    <w:rsid w:val="00094E6D"/>
    <w:rsid w:val="00095982"/>
    <w:rsid w:val="00096CC9"/>
    <w:rsid w:val="000A096D"/>
    <w:rsid w:val="000A260F"/>
    <w:rsid w:val="000A2646"/>
    <w:rsid w:val="000A300E"/>
    <w:rsid w:val="000A43FB"/>
    <w:rsid w:val="000A5C43"/>
    <w:rsid w:val="000A657C"/>
    <w:rsid w:val="000A6803"/>
    <w:rsid w:val="000A6AD1"/>
    <w:rsid w:val="000B1E0F"/>
    <w:rsid w:val="000B247F"/>
    <w:rsid w:val="000B2F48"/>
    <w:rsid w:val="000B30FB"/>
    <w:rsid w:val="000B5DCB"/>
    <w:rsid w:val="000B6B7C"/>
    <w:rsid w:val="000C26BB"/>
    <w:rsid w:val="000C296D"/>
    <w:rsid w:val="000C5326"/>
    <w:rsid w:val="000C5AC4"/>
    <w:rsid w:val="000C5C71"/>
    <w:rsid w:val="000C5CD5"/>
    <w:rsid w:val="000D0768"/>
    <w:rsid w:val="000D281E"/>
    <w:rsid w:val="000D29D8"/>
    <w:rsid w:val="000D5EEE"/>
    <w:rsid w:val="000D7FC5"/>
    <w:rsid w:val="000D7FFA"/>
    <w:rsid w:val="000E0A0D"/>
    <w:rsid w:val="000E1031"/>
    <w:rsid w:val="000E113B"/>
    <w:rsid w:val="000E134A"/>
    <w:rsid w:val="000E5729"/>
    <w:rsid w:val="000F03D4"/>
    <w:rsid w:val="000F1EE3"/>
    <w:rsid w:val="000F2070"/>
    <w:rsid w:val="000F27EA"/>
    <w:rsid w:val="000F3322"/>
    <w:rsid w:val="000F558B"/>
    <w:rsid w:val="000F6F7C"/>
    <w:rsid w:val="000F7266"/>
    <w:rsid w:val="00102D2F"/>
    <w:rsid w:val="00104925"/>
    <w:rsid w:val="001118E9"/>
    <w:rsid w:val="00113585"/>
    <w:rsid w:val="001169CF"/>
    <w:rsid w:val="00117C68"/>
    <w:rsid w:val="00120B7D"/>
    <w:rsid w:val="001244A9"/>
    <w:rsid w:val="001257E9"/>
    <w:rsid w:val="0012603C"/>
    <w:rsid w:val="00126C0C"/>
    <w:rsid w:val="0013302C"/>
    <w:rsid w:val="00133C6D"/>
    <w:rsid w:val="001349C1"/>
    <w:rsid w:val="0013521F"/>
    <w:rsid w:val="00141BF9"/>
    <w:rsid w:val="00142CD7"/>
    <w:rsid w:val="0014579F"/>
    <w:rsid w:val="00145A42"/>
    <w:rsid w:val="001478FF"/>
    <w:rsid w:val="00150945"/>
    <w:rsid w:val="00151575"/>
    <w:rsid w:val="001524AF"/>
    <w:rsid w:val="0015371E"/>
    <w:rsid w:val="00153DC4"/>
    <w:rsid w:val="00154EF4"/>
    <w:rsid w:val="0015637A"/>
    <w:rsid w:val="00160CCE"/>
    <w:rsid w:val="00162A65"/>
    <w:rsid w:val="00164A62"/>
    <w:rsid w:val="001665DC"/>
    <w:rsid w:val="00166913"/>
    <w:rsid w:val="00166AAE"/>
    <w:rsid w:val="00171E2E"/>
    <w:rsid w:val="00173B37"/>
    <w:rsid w:val="001862D8"/>
    <w:rsid w:val="00186E5A"/>
    <w:rsid w:val="0018789E"/>
    <w:rsid w:val="00191B95"/>
    <w:rsid w:val="00194A5C"/>
    <w:rsid w:val="001966C5"/>
    <w:rsid w:val="001A034F"/>
    <w:rsid w:val="001A1A1D"/>
    <w:rsid w:val="001A3D70"/>
    <w:rsid w:val="001A42A8"/>
    <w:rsid w:val="001B1347"/>
    <w:rsid w:val="001B285B"/>
    <w:rsid w:val="001B39B7"/>
    <w:rsid w:val="001B49A5"/>
    <w:rsid w:val="001B5D64"/>
    <w:rsid w:val="001B6F7F"/>
    <w:rsid w:val="001C036B"/>
    <w:rsid w:val="001C05FE"/>
    <w:rsid w:val="001C26CB"/>
    <w:rsid w:val="001C2984"/>
    <w:rsid w:val="001C376C"/>
    <w:rsid w:val="001C3C55"/>
    <w:rsid w:val="001C5AF8"/>
    <w:rsid w:val="001C5C90"/>
    <w:rsid w:val="001C6476"/>
    <w:rsid w:val="001C675D"/>
    <w:rsid w:val="001C7DA4"/>
    <w:rsid w:val="001D5CCA"/>
    <w:rsid w:val="001D61EE"/>
    <w:rsid w:val="001D6F51"/>
    <w:rsid w:val="001E147E"/>
    <w:rsid w:val="001E19BE"/>
    <w:rsid w:val="001E1AA8"/>
    <w:rsid w:val="001E1D7D"/>
    <w:rsid w:val="001E4C98"/>
    <w:rsid w:val="001E5045"/>
    <w:rsid w:val="001E55D9"/>
    <w:rsid w:val="001E5A7A"/>
    <w:rsid w:val="001F266D"/>
    <w:rsid w:val="001F3242"/>
    <w:rsid w:val="001F367D"/>
    <w:rsid w:val="00201179"/>
    <w:rsid w:val="002016F5"/>
    <w:rsid w:val="00202386"/>
    <w:rsid w:val="002031B5"/>
    <w:rsid w:val="002046C5"/>
    <w:rsid w:val="00204A5C"/>
    <w:rsid w:val="00206780"/>
    <w:rsid w:val="00207CC0"/>
    <w:rsid w:val="00210543"/>
    <w:rsid w:val="00211012"/>
    <w:rsid w:val="002118E8"/>
    <w:rsid w:val="00214A6A"/>
    <w:rsid w:val="002176C3"/>
    <w:rsid w:val="002178F1"/>
    <w:rsid w:val="00217E12"/>
    <w:rsid w:val="002209F0"/>
    <w:rsid w:val="002210A8"/>
    <w:rsid w:val="00222533"/>
    <w:rsid w:val="00223722"/>
    <w:rsid w:val="002304FC"/>
    <w:rsid w:val="0023096D"/>
    <w:rsid w:val="0023364D"/>
    <w:rsid w:val="002348DD"/>
    <w:rsid w:val="002349A8"/>
    <w:rsid w:val="0023608A"/>
    <w:rsid w:val="00236767"/>
    <w:rsid w:val="00236D8E"/>
    <w:rsid w:val="00237055"/>
    <w:rsid w:val="00242904"/>
    <w:rsid w:val="00242E9C"/>
    <w:rsid w:val="00244D2C"/>
    <w:rsid w:val="00244D38"/>
    <w:rsid w:val="00246ED8"/>
    <w:rsid w:val="00247579"/>
    <w:rsid w:val="002508E7"/>
    <w:rsid w:val="00252525"/>
    <w:rsid w:val="002574E3"/>
    <w:rsid w:val="00260256"/>
    <w:rsid w:val="00261B96"/>
    <w:rsid w:val="00265267"/>
    <w:rsid w:val="00265381"/>
    <w:rsid w:val="002661F4"/>
    <w:rsid w:val="00267383"/>
    <w:rsid w:val="0026763F"/>
    <w:rsid w:val="0027068B"/>
    <w:rsid w:val="00274162"/>
    <w:rsid w:val="00276AC0"/>
    <w:rsid w:val="00276E4E"/>
    <w:rsid w:val="0027746E"/>
    <w:rsid w:val="002804DB"/>
    <w:rsid w:val="002814D1"/>
    <w:rsid w:val="00281524"/>
    <w:rsid w:val="0028263C"/>
    <w:rsid w:val="002849D1"/>
    <w:rsid w:val="00284B09"/>
    <w:rsid w:val="00290351"/>
    <w:rsid w:val="002911D3"/>
    <w:rsid w:val="00291813"/>
    <w:rsid w:val="00292107"/>
    <w:rsid w:val="002940F3"/>
    <w:rsid w:val="0029548D"/>
    <w:rsid w:val="0029667C"/>
    <w:rsid w:val="002A0D5B"/>
    <w:rsid w:val="002A107A"/>
    <w:rsid w:val="002A2B3B"/>
    <w:rsid w:val="002A50C5"/>
    <w:rsid w:val="002A5B4F"/>
    <w:rsid w:val="002A6128"/>
    <w:rsid w:val="002A75A6"/>
    <w:rsid w:val="002B17B9"/>
    <w:rsid w:val="002B1BB1"/>
    <w:rsid w:val="002B27F0"/>
    <w:rsid w:val="002B396F"/>
    <w:rsid w:val="002B3FC2"/>
    <w:rsid w:val="002B47CD"/>
    <w:rsid w:val="002B48D5"/>
    <w:rsid w:val="002B560F"/>
    <w:rsid w:val="002B64B5"/>
    <w:rsid w:val="002C21B7"/>
    <w:rsid w:val="002C2E4B"/>
    <w:rsid w:val="002C7562"/>
    <w:rsid w:val="002C7CFF"/>
    <w:rsid w:val="002D2BFA"/>
    <w:rsid w:val="002D4CD8"/>
    <w:rsid w:val="002D7578"/>
    <w:rsid w:val="002D78E1"/>
    <w:rsid w:val="002D79DF"/>
    <w:rsid w:val="002E1B7A"/>
    <w:rsid w:val="002E430F"/>
    <w:rsid w:val="002E5C13"/>
    <w:rsid w:val="002E7236"/>
    <w:rsid w:val="002F0E05"/>
    <w:rsid w:val="002F3D50"/>
    <w:rsid w:val="002F4039"/>
    <w:rsid w:val="002F6B37"/>
    <w:rsid w:val="003000BD"/>
    <w:rsid w:val="003019C9"/>
    <w:rsid w:val="003077C3"/>
    <w:rsid w:val="003102DC"/>
    <w:rsid w:val="0031039D"/>
    <w:rsid w:val="0031118B"/>
    <w:rsid w:val="00313F43"/>
    <w:rsid w:val="00314CC8"/>
    <w:rsid w:val="003152FF"/>
    <w:rsid w:val="00315F80"/>
    <w:rsid w:val="00316230"/>
    <w:rsid w:val="003170C4"/>
    <w:rsid w:val="003177F5"/>
    <w:rsid w:val="00317DBD"/>
    <w:rsid w:val="003203BE"/>
    <w:rsid w:val="00323970"/>
    <w:rsid w:val="003259CE"/>
    <w:rsid w:val="00331138"/>
    <w:rsid w:val="00332EEA"/>
    <w:rsid w:val="00333269"/>
    <w:rsid w:val="003349E7"/>
    <w:rsid w:val="00337D22"/>
    <w:rsid w:val="003403CB"/>
    <w:rsid w:val="00340769"/>
    <w:rsid w:val="00341544"/>
    <w:rsid w:val="003435D8"/>
    <w:rsid w:val="00345848"/>
    <w:rsid w:val="00352752"/>
    <w:rsid w:val="0035291A"/>
    <w:rsid w:val="00354DAD"/>
    <w:rsid w:val="0035590E"/>
    <w:rsid w:val="00356CCC"/>
    <w:rsid w:val="00357061"/>
    <w:rsid w:val="0036087E"/>
    <w:rsid w:val="00361A11"/>
    <w:rsid w:val="003622F8"/>
    <w:rsid w:val="003637DD"/>
    <w:rsid w:val="00363B0E"/>
    <w:rsid w:val="003673F5"/>
    <w:rsid w:val="00370ADC"/>
    <w:rsid w:val="0037580E"/>
    <w:rsid w:val="00375A6D"/>
    <w:rsid w:val="00376FF6"/>
    <w:rsid w:val="00380742"/>
    <w:rsid w:val="003837AC"/>
    <w:rsid w:val="003838F3"/>
    <w:rsid w:val="00384114"/>
    <w:rsid w:val="00387093"/>
    <w:rsid w:val="00387563"/>
    <w:rsid w:val="003A1F48"/>
    <w:rsid w:val="003A6E6F"/>
    <w:rsid w:val="003A78F7"/>
    <w:rsid w:val="003B00C4"/>
    <w:rsid w:val="003B0F01"/>
    <w:rsid w:val="003B642B"/>
    <w:rsid w:val="003B7C78"/>
    <w:rsid w:val="003C098E"/>
    <w:rsid w:val="003C1D74"/>
    <w:rsid w:val="003C30EA"/>
    <w:rsid w:val="003C5215"/>
    <w:rsid w:val="003C5448"/>
    <w:rsid w:val="003C5B35"/>
    <w:rsid w:val="003C64E4"/>
    <w:rsid w:val="003C694C"/>
    <w:rsid w:val="003C7620"/>
    <w:rsid w:val="003C7EE6"/>
    <w:rsid w:val="003D0E62"/>
    <w:rsid w:val="003D17E4"/>
    <w:rsid w:val="003D3049"/>
    <w:rsid w:val="003D339E"/>
    <w:rsid w:val="003D3B0D"/>
    <w:rsid w:val="003D59ED"/>
    <w:rsid w:val="003D70C7"/>
    <w:rsid w:val="003D7EB3"/>
    <w:rsid w:val="003E1FAE"/>
    <w:rsid w:val="003E313E"/>
    <w:rsid w:val="003E328D"/>
    <w:rsid w:val="003E5796"/>
    <w:rsid w:val="003E78DA"/>
    <w:rsid w:val="003F03E9"/>
    <w:rsid w:val="003F13CE"/>
    <w:rsid w:val="003F224D"/>
    <w:rsid w:val="003F2676"/>
    <w:rsid w:val="003F3BF5"/>
    <w:rsid w:val="003F720D"/>
    <w:rsid w:val="0040204E"/>
    <w:rsid w:val="00404BAB"/>
    <w:rsid w:val="00417216"/>
    <w:rsid w:val="00420B81"/>
    <w:rsid w:val="00420C37"/>
    <w:rsid w:val="00422E9A"/>
    <w:rsid w:val="00423914"/>
    <w:rsid w:val="0042627F"/>
    <w:rsid w:val="00427582"/>
    <w:rsid w:val="00427D8D"/>
    <w:rsid w:val="004300F4"/>
    <w:rsid w:val="00431353"/>
    <w:rsid w:val="00432204"/>
    <w:rsid w:val="004347F8"/>
    <w:rsid w:val="0044182F"/>
    <w:rsid w:val="004423E3"/>
    <w:rsid w:val="00443ACB"/>
    <w:rsid w:val="004463E6"/>
    <w:rsid w:val="004469DB"/>
    <w:rsid w:val="0044780A"/>
    <w:rsid w:val="00450ACA"/>
    <w:rsid w:val="00450CE8"/>
    <w:rsid w:val="0045184B"/>
    <w:rsid w:val="00451C53"/>
    <w:rsid w:val="00451CCF"/>
    <w:rsid w:val="004538D8"/>
    <w:rsid w:val="00454336"/>
    <w:rsid w:val="00454DC3"/>
    <w:rsid w:val="004559BA"/>
    <w:rsid w:val="004563A0"/>
    <w:rsid w:val="00460325"/>
    <w:rsid w:val="004611C2"/>
    <w:rsid w:val="0046154B"/>
    <w:rsid w:val="00462160"/>
    <w:rsid w:val="00465C7E"/>
    <w:rsid w:val="00470E16"/>
    <w:rsid w:val="00471ED2"/>
    <w:rsid w:val="00472343"/>
    <w:rsid w:val="00473E30"/>
    <w:rsid w:val="0047451B"/>
    <w:rsid w:val="004746B1"/>
    <w:rsid w:val="0047586F"/>
    <w:rsid w:val="00477888"/>
    <w:rsid w:val="00477DBB"/>
    <w:rsid w:val="0048023B"/>
    <w:rsid w:val="00481CC1"/>
    <w:rsid w:val="0048432D"/>
    <w:rsid w:val="0048503B"/>
    <w:rsid w:val="0048518C"/>
    <w:rsid w:val="00486F1E"/>
    <w:rsid w:val="00490796"/>
    <w:rsid w:val="00490867"/>
    <w:rsid w:val="00493EB1"/>
    <w:rsid w:val="00494214"/>
    <w:rsid w:val="00496963"/>
    <w:rsid w:val="004A1DFB"/>
    <w:rsid w:val="004A3755"/>
    <w:rsid w:val="004B0EAB"/>
    <w:rsid w:val="004B1DB4"/>
    <w:rsid w:val="004B4A20"/>
    <w:rsid w:val="004B5760"/>
    <w:rsid w:val="004B58C5"/>
    <w:rsid w:val="004B6389"/>
    <w:rsid w:val="004C3668"/>
    <w:rsid w:val="004C48E6"/>
    <w:rsid w:val="004C4ADE"/>
    <w:rsid w:val="004C4F52"/>
    <w:rsid w:val="004C5A7B"/>
    <w:rsid w:val="004C5BC4"/>
    <w:rsid w:val="004C6231"/>
    <w:rsid w:val="004C6CF8"/>
    <w:rsid w:val="004C6E79"/>
    <w:rsid w:val="004D10B4"/>
    <w:rsid w:val="004D2498"/>
    <w:rsid w:val="004D5237"/>
    <w:rsid w:val="004D6E87"/>
    <w:rsid w:val="004E093F"/>
    <w:rsid w:val="004E355E"/>
    <w:rsid w:val="004E3A3A"/>
    <w:rsid w:val="004E4AD4"/>
    <w:rsid w:val="004E55F5"/>
    <w:rsid w:val="004E64D8"/>
    <w:rsid w:val="004E7C81"/>
    <w:rsid w:val="004F1A03"/>
    <w:rsid w:val="004F274E"/>
    <w:rsid w:val="004F397A"/>
    <w:rsid w:val="004F3CAA"/>
    <w:rsid w:val="004F77E8"/>
    <w:rsid w:val="004F7BDF"/>
    <w:rsid w:val="00502E62"/>
    <w:rsid w:val="0050608D"/>
    <w:rsid w:val="00506450"/>
    <w:rsid w:val="005112AF"/>
    <w:rsid w:val="00512805"/>
    <w:rsid w:val="00513FA1"/>
    <w:rsid w:val="00514E8C"/>
    <w:rsid w:val="00520D1E"/>
    <w:rsid w:val="00521B19"/>
    <w:rsid w:val="005232C4"/>
    <w:rsid w:val="00524986"/>
    <w:rsid w:val="00526498"/>
    <w:rsid w:val="005270D0"/>
    <w:rsid w:val="005271D5"/>
    <w:rsid w:val="005274B8"/>
    <w:rsid w:val="00531952"/>
    <w:rsid w:val="00533622"/>
    <w:rsid w:val="00533736"/>
    <w:rsid w:val="00535634"/>
    <w:rsid w:val="00535672"/>
    <w:rsid w:val="00535A86"/>
    <w:rsid w:val="00536417"/>
    <w:rsid w:val="00536465"/>
    <w:rsid w:val="0053731F"/>
    <w:rsid w:val="005375F6"/>
    <w:rsid w:val="00537865"/>
    <w:rsid w:val="005425C5"/>
    <w:rsid w:val="00546950"/>
    <w:rsid w:val="005507D9"/>
    <w:rsid w:val="00551A04"/>
    <w:rsid w:val="00552587"/>
    <w:rsid w:val="00554E6F"/>
    <w:rsid w:val="00565AEC"/>
    <w:rsid w:val="00565E51"/>
    <w:rsid w:val="00570528"/>
    <w:rsid w:val="005750A9"/>
    <w:rsid w:val="00577FEA"/>
    <w:rsid w:val="0058372B"/>
    <w:rsid w:val="00586C98"/>
    <w:rsid w:val="005908E7"/>
    <w:rsid w:val="005917B5"/>
    <w:rsid w:val="00592D51"/>
    <w:rsid w:val="005933DB"/>
    <w:rsid w:val="00595D0F"/>
    <w:rsid w:val="0059651B"/>
    <w:rsid w:val="005A047B"/>
    <w:rsid w:val="005A2536"/>
    <w:rsid w:val="005A2860"/>
    <w:rsid w:val="005A2CBE"/>
    <w:rsid w:val="005A3247"/>
    <w:rsid w:val="005B3B89"/>
    <w:rsid w:val="005B627E"/>
    <w:rsid w:val="005B6F6E"/>
    <w:rsid w:val="005B77C3"/>
    <w:rsid w:val="005C0CB6"/>
    <w:rsid w:val="005C0CD4"/>
    <w:rsid w:val="005C2AA7"/>
    <w:rsid w:val="005C3362"/>
    <w:rsid w:val="005C3853"/>
    <w:rsid w:val="005C6507"/>
    <w:rsid w:val="005C6F9C"/>
    <w:rsid w:val="005D01C5"/>
    <w:rsid w:val="005D0D8B"/>
    <w:rsid w:val="005D137A"/>
    <w:rsid w:val="005D3CE4"/>
    <w:rsid w:val="005D5659"/>
    <w:rsid w:val="005D57CF"/>
    <w:rsid w:val="005D629C"/>
    <w:rsid w:val="005D7803"/>
    <w:rsid w:val="005E1045"/>
    <w:rsid w:val="005E4669"/>
    <w:rsid w:val="005E5DB3"/>
    <w:rsid w:val="005F0485"/>
    <w:rsid w:val="005F1562"/>
    <w:rsid w:val="005F1F00"/>
    <w:rsid w:val="005F4778"/>
    <w:rsid w:val="005F48AF"/>
    <w:rsid w:val="005F4E1D"/>
    <w:rsid w:val="00600496"/>
    <w:rsid w:val="00602BFA"/>
    <w:rsid w:val="006033C8"/>
    <w:rsid w:val="006034FC"/>
    <w:rsid w:val="00604890"/>
    <w:rsid w:val="006056F3"/>
    <w:rsid w:val="0060587C"/>
    <w:rsid w:val="00605E7B"/>
    <w:rsid w:val="00605FC9"/>
    <w:rsid w:val="00606B81"/>
    <w:rsid w:val="00607035"/>
    <w:rsid w:val="00607276"/>
    <w:rsid w:val="0060752D"/>
    <w:rsid w:val="0061086A"/>
    <w:rsid w:val="00610878"/>
    <w:rsid w:val="006176C2"/>
    <w:rsid w:val="00617E16"/>
    <w:rsid w:val="006218C6"/>
    <w:rsid w:val="00621939"/>
    <w:rsid w:val="00621E0A"/>
    <w:rsid w:val="006224A0"/>
    <w:rsid w:val="0062711A"/>
    <w:rsid w:val="006310DB"/>
    <w:rsid w:val="00631CFB"/>
    <w:rsid w:val="006331CE"/>
    <w:rsid w:val="0063761C"/>
    <w:rsid w:val="006407A1"/>
    <w:rsid w:val="00641668"/>
    <w:rsid w:val="00643951"/>
    <w:rsid w:val="00644204"/>
    <w:rsid w:val="00645BF8"/>
    <w:rsid w:val="00646CB5"/>
    <w:rsid w:val="006520C7"/>
    <w:rsid w:val="00653D6F"/>
    <w:rsid w:val="006545D9"/>
    <w:rsid w:val="00655127"/>
    <w:rsid w:val="00655E18"/>
    <w:rsid w:val="006620FF"/>
    <w:rsid w:val="00663396"/>
    <w:rsid w:val="006639FC"/>
    <w:rsid w:val="00664B0A"/>
    <w:rsid w:val="006652E3"/>
    <w:rsid w:val="0066533A"/>
    <w:rsid w:val="00666166"/>
    <w:rsid w:val="0066667E"/>
    <w:rsid w:val="0066743A"/>
    <w:rsid w:val="00675CCC"/>
    <w:rsid w:val="0067763C"/>
    <w:rsid w:val="00680E27"/>
    <w:rsid w:val="00680FCD"/>
    <w:rsid w:val="00682C59"/>
    <w:rsid w:val="00684DD1"/>
    <w:rsid w:val="00685213"/>
    <w:rsid w:val="00685F71"/>
    <w:rsid w:val="006909AB"/>
    <w:rsid w:val="006911AF"/>
    <w:rsid w:val="00693265"/>
    <w:rsid w:val="00694EC9"/>
    <w:rsid w:val="006976F1"/>
    <w:rsid w:val="00697AC2"/>
    <w:rsid w:val="006A0B64"/>
    <w:rsid w:val="006A113C"/>
    <w:rsid w:val="006A1E9E"/>
    <w:rsid w:val="006A306A"/>
    <w:rsid w:val="006A3B87"/>
    <w:rsid w:val="006A6B2F"/>
    <w:rsid w:val="006A6D92"/>
    <w:rsid w:val="006A70F3"/>
    <w:rsid w:val="006A7F0C"/>
    <w:rsid w:val="006B130C"/>
    <w:rsid w:val="006B196C"/>
    <w:rsid w:val="006B4E92"/>
    <w:rsid w:val="006C15CD"/>
    <w:rsid w:val="006C2E86"/>
    <w:rsid w:val="006C3F17"/>
    <w:rsid w:val="006C575A"/>
    <w:rsid w:val="006D0B0D"/>
    <w:rsid w:val="006D201F"/>
    <w:rsid w:val="006D4A6D"/>
    <w:rsid w:val="006D6127"/>
    <w:rsid w:val="006D73C3"/>
    <w:rsid w:val="006F2256"/>
    <w:rsid w:val="006F6B35"/>
    <w:rsid w:val="007021EA"/>
    <w:rsid w:val="00704C04"/>
    <w:rsid w:val="0070600D"/>
    <w:rsid w:val="00710346"/>
    <w:rsid w:val="00710B65"/>
    <w:rsid w:val="007124DF"/>
    <w:rsid w:val="00713867"/>
    <w:rsid w:val="00715534"/>
    <w:rsid w:val="00716158"/>
    <w:rsid w:val="00716E3B"/>
    <w:rsid w:val="007171F5"/>
    <w:rsid w:val="0071774D"/>
    <w:rsid w:val="00717C9D"/>
    <w:rsid w:val="00720CE3"/>
    <w:rsid w:val="007252F1"/>
    <w:rsid w:val="007273C5"/>
    <w:rsid w:val="00731FE5"/>
    <w:rsid w:val="00732DDA"/>
    <w:rsid w:val="00736AAA"/>
    <w:rsid w:val="00737965"/>
    <w:rsid w:val="00737EF9"/>
    <w:rsid w:val="0074109D"/>
    <w:rsid w:val="007425EA"/>
    <w:rsid w:val="00745526"/>
    <w:rsid w:val="007463AF"/>
    <w:rsid w:val="00747FF3"/>
    <w:rsid w:val="0075133D"/>
    <w:rsid w:val="007543AF"/>
    <w:rsid w:val="00755FF7"/>
    <w:rsid w:val="00756FC5"/>
    <w:rsid w:val="00757B08"/>
    <w:rsid w:val="0076011E"/>
    <w:rsid w:val="00765F4D"/>
    <w:rsid w:val="00766C61"/>
    <w:rsid w:val="00767DE1"/>
    <w:rsid w:val="0077039B"/>
    <w:rsid w:val="007748A8"/>
    <w:rsid w:val="00776573"/>
    <w:rsid w:val="00780C51"/>
    <w:rsid w:val="0078187E"/>
    <w:rsid w:val="0078377D"/>
    <w:rsid w:val="00785720"/>
    <w:rsid w:val="00787FA8"/>
    <w:rsid w:val="00791B71"/>
    <w:rsid w:val="00792392"/>
    <w:rsid w:val="00793C13"/>
    <w:rsid w:val="0079513F"/>
    <w:rsid w:val="00797B8A"/>
    <w:rsid w:val="007A14CA"/>
    <w:rsid w:val="007A36BB"/>
    <w:rsid w:val="007A6384"/>
    <w:rsid w:val="007A708D"/>
    <w:rsid w:val="007B3548"/>
    <w:rsid w:val="007B3DED"/>
    <w:rsid w:val="007B3FC0"/>
    <w:rsid w:val="007B46C7"/>
    <w:rsid w:val="007B58CB"/>
    <w:rsid w:val="007B7982"/>
    <w:rsid w:val="007C2885"/>
    <w:rsid w:val="007C2C37"/>
    <w:rsid w:val="007C30F0"/>
    <w:rsid w:val="007C435D"/>
    <w:rsid w:val="007C4866"/>
    <w:rsid w:val="007C4E79"/>
    <w:rsid w:val="007C5EB3"/>
    <w:rsid w:val="007C70C1"/>
    <w:rsid w:val="007D16A3"/>
    <w:rsid w:val="007D17C6"/>
    <w:rsid w:val="007D1C24"/>
    <w:rsid w:val="007D2142"/>
    <w:rsid w:val="007D3A15"/>
    <w:rsid w:val="007D51ED"/>
    <w:rsid w:val="007D7AFE"/>
    <w:rsid w:val="007E049C"/>
    <w:rsid w:val="007E0724"/>
    <w:rsid w:val="007E1FDA"/>
    <w:rsid w:val="007E2945"/>
    <w:rsid w:val="007E3FE6"/>
    <w:rsid w:val="007E6653"/>
    <w:rsid w:val="007F0069"/>
    <w:rsid w:val="007F0612"/>
    <w:rsid w:val="007F1F0C"/>
    <w:rsid w:val="007F2B7A"/>
    <w:rsid w:val="007F3442"/>
    <w:rsid w:val="007F45D0"/>
    <w:rsid w:val="007F78F3"/>
    <w:rsid w:val="007F7B2D"/>
    <w:rsid w:val="0080060C"/>
    <w:rsid w:val="00801022"/>
    <w:rsid w:val="00802795"/>
    <w:rsid w:val="00802AA4"/>
    <w:rsid w:val="0080342C"/>
    <w:rsid w:val="0080496F"/>
    <w:rsid w:val="00815806"/>
    <w:rsid w:val="00820E72"/>
    <w:rsid w:val="00824E3C"/>
    <w:rsid w:val="00824ED4"/>
    <w:rsid w:val="0082533A"/>
    <w:rsid w:val="00826C20"/>
    <w:rsid w:val="00830D9F"/>
    <w:rsid w:val="00835958"/>
    <w:rsid w:val="008368B8"/>
    <w:rsid w:val="008371DE"/>
    <w:rsid w:val="00837244"/>
    <w:rsid w:val="008373B0"/>
    <w:rsid w:val="0083772C"/>
    <w:rsid w:val="00842ED8"/>
    <w:rsid w:val="00843790"/>
    <w:rsid w:val="008439D1"/>
    <w:rsid w:val="00843D67"/>
    <w:rsid w:val="00847687"/>
    <w:rsid w:val="00853734"/>
    <w:rsid w:val="00853E55"/>
    <w:rsid w:val="0085404B"/>
    <w:rsid w:val="0085444F"/>
    <w:rsid w:val="00854D46"/>
    <w:rsid w:val="00855FF1"/>
    <w:rsid w:val="0086274C"/>
    <w:rsid w:val="008655F7"/>
    <w:rsid w:val="008666A7"/>
    <w:rsid w:val="00867C57"/>
    <w:rsid w:val="00877328"/>
    <w:rsid w:val="008773BA"/>
    <w:rsid w:val="00877C5D"/>
    <w:rsid w:val="008802F4"/>
    <w:rsid w:val="0088087A"/>
    <w:rsid w:val="00882657"/>
    <w:rsid w:val="0088318D"/>
    <w:rsid w:val="00884D18"/>
    <w:rsid w:val="00884F98"/>
    <w:rsid w:val="0088584E"/>
    <w:rsid w:val="0088621A"/>
    <w:rsid w:val="00887B14"/>
    <w:rsid w:val="008900EE"/>
    <w:rsid w:val="008942B3"/>
    <w:rsid w:val="00896042"/>
    <w:rsid w:val="00896D79"/>
    <w:rsid w:val="008A0A5B"/>
    <w:rsid w:val="008A0B63"/>
    <w:rsid w:val="008A1130"/>
    <w:rsid w:val="008A123E"/>
    <w:rsid w:val="008A18CC"/>
    <w:rsid w:val="008A3279"/>
    <w:rsid w:val="008A7F57"/>
    <w:rsid w:val="008B1806"/>
    <w:rsid w:val="008B3CDF"/>
    <w:rsid w:val="008B6EDA"/>
    <w:rsid w:val="008B7459"/>
    <w:rsid w:val="008C03B2"/>
    <w:rsid w:val="008C1C4A"/>
    <w:rsid w:val="008C3B9D"/>
    <w:rsid w:val="008C68AC"/>
    <w:rsid w:val="008C6996"/>
    <w:rsid w:val="008D06BE"/>
    <w:rsid w:val="008D1353"/>
    <w:rsid w:val="008D61E1"/>
    <w:rsid w:val="008D65A3"/>
    <w:rsid w:val="008D6B51"/>
    <w:rsid w:val="008E6F90"/>
    <w:rsid w:val="008E779D"/>
    <w:rsid w:val="008E7FEB"/>
    <w:rsid w:val="008F29EE"/>
    <w:rsid w:val="008F2D8E"/>
    <w:rsid w:val="008F5D53"/>
    <w:rsid w:val="008F7EA6"/>
    <w:rsid w:val="00900B35"/>
    <w:rsid w:val="00900BF5"/>
    <w:rsid w:val="00901219"/>
    <w:rsid w:val="00901E1B"/>
    <w:rsid w:val="00903971"/>
    <w:rsid w:val="00904C75"/>
    <w:rsid w:val="009060F7"/>
    <w:rsid w:val="00906470"/>
    <w:rsid w:val="009075C3"/>
    <w:rsid w:val="00907C01"/>
    <w:rsid w:val="00912B73"/>
    <w:rsid w:val="00914150"/>
    <w:rsid w:val="0091456F"/>
    <w:rsid w:val="0091521A"/>
    <w:rsid w:val="00915821"/>
    <w:rsid w:val="0091745F"/>
    <w:rsid w:val="009176C0"/>
    <w:rsid w:val="00920B51"/>
    <w:rsid w:val="00921488"/>
    <w:rsid w:val="009253DD"/>
    <w:rsid w:val="00925DA1"/>
    <w:rsid w:val="00932CAD"/>
    <w:rsid w:val="00934655"/>
    <w:rsid w:val="00934920"/>
    <w:rsid w:val="0093590B"/>
    <w:rsid w:val="00936618"/>
    <w:rsid w:val="00941885"/>
    <w:rsid w:val="009418CC"/>
    <w:rsid w:val="00941D2B"/>
    <w:rsid w:val="00945CCA"/>
    <w:rsid w:val="00946217"/>
    <w:rsid w:val="009501D3"/>
    <w:rsid w:val="00951266"/>
    <w:rsid w:val="0096173A"/>
    <w:rsid w:val="00962199"/>
    <w:rsid w:val="009636A3"/>
    <w:rsid w:val="00966812"/>
    <w:rsid w:val="0096683E"/>
    <w:rsid w:val="0096686A"/>
    <w:rsid w:val="00967465"/>
    <w:rsid w:val="0096756D"/>
    <w:rsid w:val="009678AD"/>
    <w:rsid w:val="00976D45"/>
    <w:rsid w:val="00983AFF"/>
    <w:rsid w:val="00983E46"/>
    <w:rsid w:val="00984C7F"/>
    <w:rsid w:val="00986810"/>
    <w:rsid w:val="0098759A"/>
    <w:rsid w:val="00990611"/>
    <w:rsid w:val="00991841"/>
    <w:rsid w:val="009948EF"/>
    <w:rsid w:val="00995297"/>
    <w:rsid w:val="00996173"/>
    <w:rsid w:val="00997552"/>
    <w:rsid w:val="009975AC"/>
    <w:rsid w:val="009A2283"/>
    <w:rsid w:val="009A57B7"/>
    <w:rsid w:val="009A619D"/>
    <w:rsid w:val="009B0680"/>
    <w:rsid w:val="009B18B1"/>
    <w:rsid w:val="009B1D4A"/>
    <w:rsid w:val="009B29F7"/>
    <w:rsid w:val="009B3BE4"/>
    <w:rsid w:val="009B3EA7"/>
    <w:rsid w:val="009B4039"/>
    <w:rsid w:val="009B54D3"/>
    <w:rsid w:val="009C2BA9"/>
    <w:rsid w:val="009C3634"/>
    <w:rsid w:val="009C7C6A"/>
    <w:rsid w:val="009D0DD0"/>
    <w:rsid w:val="009D154E"/>
    <w:rsid w:val="009D2B1D"/>
    <w:rsid w:val="009D30DC"/>
    <w:rsid w:val="009D4691"/>
    <w:rsid w:val="009D488D"/>
    <w:rsid w:val="009D673B"/>
    <w:rsid w:val="009D7B67"/>
    <w:rsid w:val="009D7F9D"/>
    <w:rsid w:val="009E0645"/>
    <w:rsid w:val="009E16F1"/>
    <w:rsid w:val="009E21D7"/>
    <w:rsid w:val="009E2B41"/>
    <w:rsid w:val="009E35E4"/>
    <w:rsid w:val="009F37A4"/>
    <w:rsid w:val="009F4A14"/>
    <w:rsid w:val="009F5CCF"/>
    <w:rsid w:val="009F7580"/>
    <w:rsid w:val="009F7791"/>
    <w:rsid w:val="00A039CD"/>
    <w:rsid w:val="00A0494D"/>
    <w:rsid w:val="00A06502"/>
    <w:rsid w:val="00A10B49"/>
    <w:rsid w:val="00A12FAF"/>
    <w:rsid w:val="00A17022"/>
    <w:rsid w:val="00A21C82"/>
    <w:rsid w:val="00A22E4B"/>
    <w:rsid w:val="00A23099"/>
    <w:rsid w:val="00A2397C"/>
    <w:rsid w:val="00A240C6"/>
    <w:rsid w:val="00A24EB4"/>
    <w:rsid w:val="00A26790"/>
    <w:rsid w:val="00A2722E"/>
    <w:rsid w:val="00A27BBB"/>
    <w:rsid w:val="00A32E91"/>
    <w:rsid w:val="00A33E2E"/>
    <w:rsid w:val="00A3671E"/>
    <w:rsid w:val="00A36AFC"/>
    <w:rsid w:val="00A36DAA"/>
    <w:rsid w:val="00A3791D"/>
    <w:rsid w:val="00A43493"/>
    <w:rsid w:val="00A44139"/>
    <w:rsid w:val="00A44867"/>
    <w:rsid w:val="00A44B6A"/>
    <w:rsid w:val="00A466B7"/>
    <w:rsid w:val="00A4744C"/>
    <w:rsid w:val="00A50933"/>
    <w:rsid w:val="00A53C21"/>
    <w:rsid w:val="00A547FC"/>
    <w:rsid w:val="00A54BF8"/>
    <w:rsid w:val="00A552C6"/>
    <w:rsid w:val="00A553C7"/>
    <w:rsid w:val="00A55FD7"/>
    <w:rsid w:val="00A57E2A"/>
    <w:rsid w:val="00A614A5"/>
    <w:rsid w:val="00A637C1"/>
    <w:rsid w:val="00A677BF"/>
    <w:rsid w:val="00A67928"/>
    <w:rsid w:val="00A70E50"/>
    <w:rsid w:val="00A725AC"/>
    <w:rsid w:val="00A77203"/>
    <w:rsid w:val="00A777A2"/>
    <w:rsid w:val="00A8119D"/>
    <w:rsid w:val="00A84C22"/>
    <w:rsid w:val="00A86B88"/>
    <w:rsid w:val="00A91088"/>
    <w:rsid w:val="00A923C6"/>
    <w:rsid w:val="00A97318"/>
    <w:rsid w:val="00AA053A"/>
    <w:rsid w:val="00AA0BAC"/>
    <w:rsid w:val="00AA209F"/>
    <w:rsid w:val="00AA30CD"/>
    <w:rsid w:val="00AA3552"/>
    <w:rsid w:val="00AA366D"/>
    <w:rsid w:val="00AA6A69"/>
    <w:rsid w:val="00AB26F9"/>
    <w:rsid w:val="00AB28D9"/>
    <w:rsid w:val="00AB4828"/>
    <w:rsid w:val="00AB4E26"/>
    <w:rsid w:val="00AB5A97"/>
    <w:rsid w:val="00AB5DBC"/>
    <w:rsid w:val="00AB5E5C"/>
    <w:rsid w:val="00AC20FF"/>
    <w:rsid w:val="00AC277A"/>
    <w:rsid w:val="00AC2E5C"/>
    <w:rsid w:val="00AC46DB"/>
    <w:rsid w:val="00AC5D15"/>
    <w:rsid w:val="00AC770C"/>
    <w:rsid w:val="00AC7E44"/>
    <w:rsid w:val="00AD28D2"/>
    <w:rsid w:val="00AD3195"/>
    <w:rsid w:val="00AD4163"/>
    <w:rsid w:val="00AD5CCF"/>
    <w:rsid w:val="00AD65FE"/>
    <w:rsid w:val="00AD660B"/>
    <w:rsid w:val="00AE0354"/>
    <w:rsid w:val="00AE0BEF"/>
    <w:rsid w:val="00AE157D"/>
    <w:rsid w:val="00AE1FC6"/>
    <w:rsid w:val="00AE29A3"/>
    <w:rsid w:val="00AE407C"/>
    <w:rsid w:val="00AE4D65"/>
    <w:rsid w:val="00AE651E"/>
    <w:rsid w:val="00AE66DD"/>
    <w:rsid w:val="00AE6A8B"/>
    <w:rsid w:val="00AE7832"/>
    <w:rsid w:val="00AF2D71"/>
    <w:rsid w:val="00AF3A9A"/>
    <w:rsid w:val="00AF6131"/>
    <w:rsid w:val="00AF62A5"/>
    <w:rsid w:val="00B00CDA"/>
    <w:rsid w:val="00B032AC"/>
    <w:rsid w:val="00B039EA"/>
    <w:rsid w:val="00B03C90"/>
    <w:rsid w:val="00B058FD"/>
    <w:rsid w:val="00B05F56"/>
    <w:rsid w:val="00B068E5"/>
    <w:rsid w:val="00B1182F"/>
    <w:rsid w:val="00B14365"/>
    <w:rsid w:val="00B1501C"/>
    <w:rsid w:val="00B1613D"/>
    <w:rsid w:val="00B16AC6"/>
    <w:rsid w:val="00B172D7"/>
    <w:rsid w:val="00B174D3"/>
    <w:rsid w:val="00B24C83"/>
    <w:rsid w:val="00B26DA4"/>
    <w:rsid w:val="00B2757C"/>
    <w:rsid w:val="00B275F9"/>
    <w:rsid w:val="00B31093"/>
    <w:rsid w:val="00B31BD4"/>
    <w:rsid w:val="00B4729B"/>
    <w:rsid w:val="00B47781"/>
    <w:rsid w:val="00B513B8"/>
    <w:rsid w:val="00B5406E"/>
    <w:rsid w:val="00B564DA"/>
    <w:rsid w:val="00B57291"/>
    <w:rsid w:val="00B57E87"/>
    <w:rsid w:val="00B61673"/>
    <w:rsid w:val="00B61852"/>
    <w:rsid w:val="00B623A5"/>
    <w:rsid w:val="00B626AD"/>
    <w:rsid w:val="00B650F1"/>
    <w:rsid w:val="00B655DB"/>
    <w:rsid w:val="00B6618E"/>
    <w:rsid w:val="00B663DC"/>
    <w:rsid w:val="00B66817"/>
    <w:rsid w:val="00B67D2D"/>
    <w:rsid w:val="00B729BE"/>
    <w:rsid w:val="00B73E86"/>
    <w:rsid w:val="00B754D9"/>
    <w:rsid w:val="00B7796D"/>
    <w:rsid w:val="00B77C10"/>
    <w:rsid w:val="00B804D4"/>
    <w:rsid w:val="00B80530"/>
    <w:rsid w:val="00B83821"/>
    <w:rsid w:val="00B83886"/>
    <w:rsid w:val="00B8516E"/>
    <w:rsid w:val="00B90F92"/>
    <w:rsid w:val="00B92BC7"/>
    <w:rsid w:val="00B93107"/>
    <w:rsid w:val="00B9493F"/>
    <w:rsid w:val="00B973DB"/>
    <w:rsid w:val="00BA18F2"/>
    <w:rsid w:val="00BA2723"/>
    <w:rsid w:val="00BA5E3A"/>
    <w:rsid w:val="00BB0A00"/>
    <w:rsid w:val="00BB134A"/>
    <w:rsid w:val="00BB1932"/>
    <w:rsid w:val="00BB298C"/>
    <w:rsid w:val="00BB5075"/>
    <w:rsid w:val="00BB6235"/>
    <w:rsid w:val="00BB772A"/>
    <w:rsid w:val="00BC0EB4"/>
    <w:rsid w:val="00BC2C60"/>
    <w:rsid w:val="00BC2F90"/>
    <w:rsid w:val="00BC3539"/>
    <w:rsid w:val="00BC3785"/>
    <w:rsid w:val="00BC38FF"/>
    <w:rsid w:val="00BC7923"/>
    <w:rsid w:val="00BD5090"/>
    <w:rsid w:val="00BD775E"/>
    <w:rsid w:val="00BD7E1D"/>
    <w:rsid w:val="00BE1A4C"/>
    <w:rsid w:val="00BE3613"/>
    <w:rsid w:val="00BE4206"/>
    <w:rsid w:val="00BE4710"/>
    <w:rsid w:val="00BF0880"/>
    <w:rsid w:val="00BF1B44"/>
    <w:rsid w:val="00BF2388"/>
    <w:rsid w:val="00BF512B"/>
    <w:rsid w:val="00C00BE1"/>
    <w:rsid w:val="00C011FA"/>
    <w:rsid w:val="00C01CBE"/>
    <w:rsid w:val="00C057C5"/>
    <w:rsid w:val="00C10C6D"/>
    <w:rsid w:val="00C15C22"/>
    <w:rsid w:val="00C15ECE"/>
    <w:rsid w:val="00C205B1"/>
    <w:rsid w:val="00C2179E"/>
    <w:rsid w:val="00C21E96"/>
    <w:rsid w:val="00C23243"/>
    <w:rsid w:val="00C24EF5"/>
    <w:rsid w:val="00C32D6B"/>
    <w:rsid w:val="00C34E8E"/>
    <w:rsid w:val="00C35D47"/>
    <w:rsid w:val="00C411D3"/>
    <w:rsid w:val="00C42195"/>
    <w:rsid w:val="00C43759"/>
    <w:rsid w:val="00C4482B"/>
    <w:rsid w:val="00C44DE1"/>
    <w:rsid w:val="00C525E2"/>
    <w:rsid w:val="00C53F3E"/>
    <w:rsid w:val="00C5574C"/>
    <w:rsid w:val="00C5612A"/>
    <w:rsid w:val="00C61CF0"/>
    <w:rsid w:val="00C70695"/>
    <w:rsid w:val="00C737F0"/>
    <w:rsid w:val="00C73F5F"/>
    <w:rsid w:val="00C747FB"/>
    <w:rsid w:val="00C75FDF"/>
    <w:rsid w:val="00C812B3"/>
    <w:rsid w:val="00C819D0"/>
    <w:rsid w:val="00C82116"/>
    <w:rsid w:val="00C82EF8"/>
    <w:rsid w:val="00C85A90"/>
    <w:rsid w:val="00C94F8D"/>
    <w:rsid w:val="00C97548"/>
    <w:rsid w:val="00C97592"/>
    <w:rsid w:val="00C97A9B"/>
    <w:rsid w:val="00CA0EA1"/>
    <w:rsid w:val="00CA195E"/>
    <w:rsid w:val="00CA21E5"/>
    <w:rsid w:val="00CA32D1"/>
    <w:rsid w:val="00CA422E"/>
    <w:rsid w:val="00CA6B0A"/>
    <w:rsid w:val="00CA6DBF"/>
    <w:rsid w:val="00CB206A"/>
    <w:rsid w:val="00CB2C91"/>
    <w:rsid w:val="00CB69F8"/>
    <w:rsid w:val="00CB7365"/>
    <w:rsid w:val="00CC0479"/>
    <w:rsid w:val="00CC0B12"/>
    <w:rsid w:val="00CC487A"/>
    <w:rsid w:val="00CC491C"/>
    <w:rsid w:val="00CC6565"/>
    <w:rsid w:val="00CD00E5"/>
    <w:rsid w:val="00CD0281"/>
    <w:rsid w:val="00CD0761"/>
    <w:rsid w:val="00CF07C1"/>
    <w:rsid w:val="00CF0AD0"/>
    <w:rsid w:val="00CF2E5F"/>
    <w:rsid w:val="00CF2E86"/>
    <w:rsid w:val="00CF377F"/>
    <w:rsid w:val="00CF6373"/>
    <w:rsid w:val="00D00C36"/>
    <w:rsid w:val="00D0110E"/>
    <w:rsid w:val="00D02BAF"/>
    <w:rsid w:val="00D05925"/>
    <w:rsid w:val="00D077FC"/>
    <w:rsid w:val="00D11CF5"/>
    <w:rsid w:val="00D14822"/>
    <w:rsid w:val="00D14B34"/>
    <w:rsid w:val="00D21AF2"/>
    <w:rsid w:val="00D2480D"/>
    <w:rsid w:val="00D317FC"/>
    <w:rsid w:val="00D325EB"/>
    <w:rsid w:val="00D34E0A"/>
    <w:rsid w:val="00D36015"/>
    <w:rsid w:val="00D41ABD"/>
    <w:rsid w:val="00D423B8"/>
    <w:rsid w:val="00D444DD"/>
    <w:rsid w:val="00D45046"/>
    <w:rsid w:val="00D4638B"/>
    <w:rsid w:val="00D47DB4"/>
    <w:rsid w:val="00D5001A"/>
    <w:rsid w:val="00D50DEA"/>
    <w:rsid w:val="00D5468D"/>
    <w:rsid w:val="00D5637C"/>
    <w:rsid w:val="00D61710"/>
    <w:rsid w:val="00D6194E"/>
    <w:rsid w:val="00D61B76"/>
    <w:rsid w:val="00D625E6"/>
    <w:rsid w:val="00D627A8"/>
    <w:rsid w:val="00D65EC0"/>
    <w:rsid w:val="00D67B86"/>
    <w:rsid w:val="00D70D09"/>
    <w:rsid w:val="00D72BD7"/>
    <w:rsid w:val="00D756E9"/>
    <w:rsid w:val="00D7579B"/>
    <w:rsid w:val="00D776E7"/>
    <w:rsid w:val="00D80FC2"/>
    <w:rsid w:val="00D819C7"/>
    <w:rsid w:val="00D8205B"/>
    <w:rsid w:val="00D820CB"/>
    <w:rsid w:val="00D8242A"/>
    <w:rsid w:val="00D84C34"/>
    <w:rsid w:val="00D861AC"/>
    <w:rsid w:val="00D86BC9"/>
    <w:rsid w:val="00D918DF"/>
    <w:rsid w:val="00D943AB"/>
    <w:rsid w:val="00D94B63"/>
    <w:rsid w:val="00D95C57"/>
    <w:rsid w:val="00D960F0"/>
    <w:rsid w:val="00D974A9"/>
    <w:rsid w:val="00DA0719"/>
    <w:rsid w:val="00DA18D3"/>
    <w:rsid w:val="00DA1DB5"/>
    <w:rsid w:val="00DA260A"/>
    <w:rsid w:val="00DA2B9D"/>
    <w:rsid w:val="00DB431E"/>
    <w:rsid w:val="00DB6503"/>
    <w:rsid w:val="00DB7504"/>
    <w:rsid w:val="00DC0239"/>
    <w:rsid w:val="00DC251D"/>
    <w:rsid w:val="00DC2CA4"/>
    <w:rsid w:val="00DC2E03"/>
    <w:rsid w:val="00DC4FA6"/>
    <w:rsid w:val="00DC6B6D"/>
    <w:rsid w:val="00DC6BE4"/>
    <w:rsid w:val="00DC78CD"/>
    <w:rsid w:val="00DD1B2D"/>
    <w:rsid w:val="00DD40FF"/>
    <w:rsid w:val="00DD4877"/>
    <w:rsid w:val="00DD62B3"/>
    <w:rsid w:val="00DD65F9"/>
    <w:rsid w:val="00DE33FB"/>
    <w:rsid w:val="00DE404B"/>
    <w:rsid w:val="00DE4F4A"/>
    <w:rsid w:val="00DE70B2"/>
    <w:rsid w:val="00DE7961"/>
    <w:rsid w:val="00DF2806"/>
    <w:rsid w:val="00DF35EA"/>
    <w:rsid w:val="00DF444F"/>
    <w:rsid w:val="00DF72F6"/>
    <w:rsid w:val="00DF79A5"/>
    <w:rsid w:val="00E006D2"/>
    <w:rsid w:val="00E018D4"/>
    <w:rsid w:val="00E01FAB"/>
    <w:rsid w:val="00E04C66"/>
    <w:rsid w:val="00E05759"/>
    <w:rsid w:val="00E062BB"/>
    <w:rsid w:val="00E06409"/>
    <w:rsid w:val="00E0657D"/>
    <w:rsid w:val="00E12C0F"/>
    <w:rsid w:val="00E14B4F"/>
    <w:rsid w:val="00E16DBA"/>
    <w:rsid w:val="00E2555F"/>
    <w:rsid w:val="00E257E8"/>
    <w:rsid w:val="00E25D1C"/>
    <w:rsid w:val="00E31145"/>
    <w:rsid w:val="00E32A42"/>
    <w:rsid w:val="00E347E4"/>
    <w:rsid w:val="00E354C3"/>
    <w:rsid w:val="00E36B47"/>
    <w:rsid w:val="00E416F0"/>
    <w:rsid w:val="00E43909"/>
    <w:rsid w:val="00E44EB9"/>
    <w:rsid w:val="00E4749E"/>
    <w:rsid w:val="00E53935"/>
    <w:rsid w:val="00E53C3B"/>
    <w:rsid w:val="00E541E6"/>
    <w:rsid w:val="00E61BF7"/>
    <w:rsid w:val="00E63655"/>
    <w:rsid w:val="00E63FE3"/>
    <w:rsid w:val="00E6417B"/>
    <w:rsid w:val="00E64DF1"/>
    <w:rsid w:val="00E75EC0"/>
    <w:rsid w:val="00E75F66"/>
    <w:rsid w:val="00E76463"/>
    <w:rsid w:val="00E77112"/>
    <w:rsid w:val="00E82C68"/>
    <w:rsid w:val="00E8450C"/>
    <w:rsid w:val="00E852A7"/>
    <w:rsid w:val="00E86034"/>
    <w:rsid w:val="00E87437"/>
    <w:rsid w:val="00E87DBF"/>
    <w:rsid w:val="00E90ADE"/>
    <w:rsid w:val="00E950DC"/>
    <w:rsid w:val="00E95B73"/>
    <w:rsid w:val="00E960C3"/>
    <w:rsid w:val="00EA29F3"/>
    <w:rsid w:val="00EA58FF"/>
    <w:rsid w:val="00EA67C5"/>
    <w:rsid w:val="00EA7052"/>
    <w:rsid w:val="00EB09E8"/>
    <w:rsid w:val="00EB2712"/>
    <w:rsid w:val="00EB71A4"/>
    <w:rsid w:val="00EC3FBE"/>
    <w:rsid w:val="00ED1A5B"/>
    <w:rsid w:val="00ED2CBE"/>
    <w:rsid w:val="00ED4AC2"/>
    <w:rsid w:val="00ED5694"/>
    <w:rsid w:val="00ED61AB"/>
    <w:rsid w:val="00ED6B17"/>
    <w:rsid w:val="00EE1F22"/>
    <w:rsid w:val="00EE238A"/>
    <w:rsid w:val="00EE3873"/>
    <w:rsid w:val="00EE7CB3"/>
    <w:rsid w:val="00EF2CAF"/>
    <w:rsid w:val="00EF322E"/>
    <w:rsid w:val="00EF3961"/>
    <w:rsid w:val="00EF456C"/>
    <w:rsid w:val="00EF5BF0"/>
    <w:rsid w:val="00EF7E7D"/>
    <w:rsid w:val="00F0248E"/>
    <w:rsid w:val="00F04FF7"/>
    <w:rsid w:val="00F07386"/>
    <w:rsid w:val="00F07718"/>
    <w:rsid w:val="00F115EB"/>
    <w:rsid w:val="00F11B4F"/>
    <w:rsid w:val="00F12587"/>
    <w:rsid w:val="00F12AF6"/>
    <w:rsid w:val="00F12DE2"/>
    <w:rsid w:val="00F1370F"/>
    <w:rsid w:val="00F13CFA"/>
    <w:rsid w:val="00F1426D"/>
    <w:rsid w:val="00F1490A"/>
    <w:rsid w:val="00F161E7"/>
    <w:rsid w:val="00F16D8F"/>
    <w:rsid w:val="00F2355B"/>
    <w:rsid w:val="00F27BB0"/>
    <w:rsid w:val="00F31072"/>
    <w:rsid w:val="00F31F51"/>
    <w:rsid w:val="00F34BC8"/>
    <w:rsid w:val="00F35E8E"/>
    <w:rsid w:val="00F35FAB"/>
    <w:rsid w:val="00F40F80"/>
    <w:rsid w:val="00F41615"/>
    <w:rsid w:val="00F42DAA"/>
    <w:rsid w:val="00F43D5C"/>
    <w:rsid w:val="00F46166"/>
    <w:rsid w:val="00F47696"/>
    <w:rsid w:val="00F502CC"/>
    <w:rsid w:val="00F5051D"/>
    <w:rsid w:val="00F50728"/>
    <w:rsid w:val="00F5363D"/>
    <w:rsid w:val="00F556AD"/>
    <w:rsid w:val="00F55E30"/>
    <w:rsid w:val="00F572DE"/>
    <w:rsid w:val="00F60036"/>
    <w:rsid w:val="00F63409"/>
    <w:rsid w:val="00F64E1A"/>
    <w:rsid w:val="00F652FC"/>
    <w:rsid w:val="00F713B1"/>
    <w:rsid w:val="00F7306F"/>
    <w:rsid w:val="00F80243"/>
    <w:rsid w:val="00F812A3"/>
    <w:rsid w:val="00F81FD9"/>
    <w:rsid w:val="00F82A5B"/>
    <w:rsid w:val="00F82B6C"/>
    <w:rsid w:val="00F82C97"/>
    <w:rsid w:val="00F83E65"/>
    <w:rsid w:val="00F84C89"/>
    <w:rsid w:val="00F860A0"/>
    <w:rsid w:val="00F91A86"/>
    <w:rsid w:val="00F92302"/>
    <w:rsid w:val="00F9383B"/>
    <w:rsid w:val="00F967BD"/>
    <w:rsid w:val="00F975C9"/>
    <w:rsid w:val="00F97F61"/>
    <w:rsid w:val="00FA063D"/>
    <w:rsid w:val="00FA2EF2"/>
    <w:rsid w:val="00FA42ED"/>
    <w:rsid w:val="00FA4303"/>
    <w:rsid w:val="00FA4C6B"/>
    <w:rsid w:val="00FA5665"/>
    <w:rsid w:val="00FA5B92"/>
    <w:rsid w:val="00FA5DFE"/>
    <w:rsid w:val="00FA7A8F"/>
    <w:rsid w:val="00FB13B7"/>
    <w:rsid w:val="00FB46C2"/>
    <w:rsid w:val="00FB5F9D"/>
    <w:rsid w:val="00FB668B"/>
    <w:rsid w:val="00FC3849"/>
    <w:rsid w:val="00FC63D6"/>
    <w:rsid w:val="00FC7B78"/>
    <w:rsid w:val="00FD26A1"/>
    <w:rsid w:val="00FD39B3"/>
    <w:rsid w:val="00FD5578"/>
    <w:rsid w:val="00FD79A1"/>
    <w:rsid w:val="00FE0073"/>
    <w:rsid w:val="00FE0DB5"/>
    <w:rsid w:val="00FE110D"/>
    <w:rsid w:val="00FE61D0"/>
    <w:rsid w:val="00FE7908"/>
    <w:rsid w:val="00FF14B9"/>
    <w:rsid w:val="00FF2504"/>
    <w:rsid w:val="00FF2D38"/>
    <w:rsid w:val="00FF3882"/>
    <w:rsid w:val="00FF4577"/>
    <w:rsid w:val="00FF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709B2B9-D7CA-454F-9AB0-B5D0CBE84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8"/>
        <w:szCs w:val="18"/>
        <w:lang w:val="en-GB" w:eastAsia="en-US" w:bidi="ar-SA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1">
    <w:lsdException w:name="Normal" w:uiPriority="6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uiPriority="0" w:unhideWhenUsed="1" w:qFormat="1"/>
    <w:lsdException w:name="table of figures" w:semiHidden="1" w:unhideWhenUsed="1"/>
    <w:lsdException w:name="envelope address" w:uiPriority="7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unhideWhenUsed="1" w:qFormat="1"/>
    <w:lsdException w:name="List Number" w:uiPriority="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7" w:unhideWhenUsed="1"/>
    <w:lsdException w:name="List Bullet 3" w:uiPriority="7" w:unhideWhenUsed="1"/>
    <w:lsdException w:name="List Bullet 4" w:semiHidden="1" w:unhideWhenUsed="1"/>
    <w:lsdException w:name="List Bullet 5" w:semiHidden="1" w:unhideWhenUsed="1"/>
    <w:lsdException w:name="List Number 2" w:uiPriority="7" w:unhideWhenUsed="1"/>
    <w:lsdException w:name="List Number 3" w:uiPriority="7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318D"/>
    <w:pPr>
      <w:jc w:val="both"/>
    </w:pPr>
    <w:rPr>
      <w:lang w:val="cs-CZ"/>
    </w:rPr>
  </w:style>
  <w:style w:type="paragraph" w:styleId="Nadpis1">
    <w:name w:val="heading 1"/>
    <w:aliases w:val="1. Nadpis 1"/>
    <w:basedOn w:val="Normln"/>
    <w:next w:val="Normln"/>
    <w:link w:val="Nadpis1Char"/>
    <w:qFormat/>
    <w:rsid w:val="0067763C"/>
    <w:pPr>
      <w:numPr>
        <w:numId w:val="6"/>
      </w:numPr>
      <w:spacing w:before="240" w:after="80" w:line="240" w:lineRule="auto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Nadpis2">
    <w:name w:val="heading 2"/>
    <w:basedOn w:val="Normln"/>
    <w:next w:val="Normln"/>
    <w:link w:val="Nadpis2Char"/>
    <w:autoRedefine/>
    <w:qFormat/>
    <w:rsid w:val="00A54BF8"/>
    <w:pPr>
      <w:keepNext/>
      <w:keepLines/>
      <w:numPr>
        <w:ilvl w:val="1"/>
        <w:numId w:val="6"/>
      </w:numPr>
      <w:spacing w:before="240" w:after="80" w:line="240" w:lineRule="auto"/>
      <w:ind w:left="709" w:right="624" w:hanging="709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A54BF8"/>
    <w:pPr>
      <w:keepNext/>
      <w:numPr>
        <w:ilvl w:val="2"/>
        <w:numId w:val="6"/>
      </w:numPr>
      <w:spacing w:before="240" w:after="60" w:line="264" w:lineRule="auto"/>
      <w:ind w:left="993" w:hanging="823"/>
      <w:jc w:val="left"/>
      <w:outlineLvl w:val="2"/>
    </w:pPr>
    <w:rPr>
      <w:rFonts w:ascii="Verdana" w:eastAsiaTheme="majorEastAsia" w:hAnsi="Verdan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qFormat/>
    <w:rsid w:val="00D72BD7"/>
    <w:pPr>
      <w:keepNext/>
      <w:keepLines/>
      <w:numPr>
        <w:ilvl w:val="3"/>
        <w:numId w:val="6"/>
      </w:numPr>
      <w:spacing w:before="240" w:after="80" w:line="240" w:lineRule="auto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qFormat/>
    <w:rsid w:val="001C7DA4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Nadpis6">
    <w:name w:val="heading 6"/>
    <w:basedOn w:val="Normln"/>
    <w:next w:val="Normln"/>
    <w:link w:val="Nadpis6Char"/>
    <w:qFormat/>
    <w:rsid w:val="001C7DA4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Nadpis7">
    <w:name w:val="heading 7"/>
    <w:basedOn w:val="Normln"/>
    <w:next w:val="Normln"/>
    <w:link w:val="Nadpis7Char"/>
    <w:qFormat/>
    <w:rsid w:val="001C7DA4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qFormat/>
    <w:rsid w:val="001C7DA4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szCs w:val="21"/>
    </w:rPr>
  </w:style>
  <w:style w:type="paragraph" w:styleId="Nadpis9">
    <w:name w:val="heading 9"/>
    <w:basedOn w:val="Normln"/>
    <w:next w:val="Normln"/>
    <w:link w:val="Nadpis9Char"/>
    <w:qFormat/>
    <w:rsid w:val="001C7DA4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Cs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64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Normln"/>
    <w:next w:val="Normln"/>
    <w:link w:val="DatumChar"/>
    <w:uiPriority w:val="99"/>
    <w:rsid w:val="00244D2C"/>
    <w:pPr>
      <w:spacing w:line="200" w:lineRule="atLeast"/>
    </w:pPr>
    <w:rPr>
      <w:rFonts w:asciiTheme="majorHAnsi" w:hAnsiTheme="majorHAnsi"/>
      <w:sz w:val="12"/>
    </w:rPr>
  </w:style>
  <w:style w:type="paragraph" w:styleId="Seznamsodrkami">
    <w:name w:val="List Bullet"/>
    <w:basedOn w:val="Normln"/>
    <w:qFormat/>
    <w:rsid w:val="00D14822"/>
    <w:pPr>
      <w:numPr>
        <w:numId w:val="1"/>
      </w:numPr>
      <w:spacing w:after="80"/>
    </w:pPr>
  </w:style>
  <w:style w:type="paragraph" w:styleId="Seznamsodrkami2">
    <w:name w:val="List Bullet 2"/>
    <w:basedOn w:val="Normln"/>
    <w:uiPriority w:val="7"/>
    <w:rsid w:val="00D14822"/>
    <w:pPr>
      <w:numPr>
        <w:ilvl w:val="1"/>
        <w:numId w:val="1"/>
      </w:numPr>
      <w:spacing w:after="60"/>
    </w:pPr>
  </w:style>
  <w:style w:type="paragraph" w:styleId="Seznamsodrkami3">
    <w:name w:val="List Bullet 3"/>
    <w:basedOn w:val="Normln"/>
    <w:uiPriority w:val="7"/>
    <w:rsid w:val="00D14822"/>
    <w:pPr>
      <w:numPr>
        <w:ilvl w:val="2"/>
        <w:numId w:val="1"/>
      </w:numPr>
      <w:spacing w:after="40"/>
    </w:pPr>
  </w:style>
  <w:style w:type="paragraph" w:styleId="Odstavecseseznamem">
    <w:name w:val="List Paragraph"/>
    <w:basedOn w:val="Normln"/>
    <w:uiPriority w:val="34"/>
    <w:qFormat/>
    <w:rsid w:val="00C23243"/>
    <w:pPr>
      <w:ind w:left="720"/>
      <w:contextualSpacing/>
    </w:pPr>
  </w:style>
  <w:style w:type="paragraph" w:styleId="slovanseznam">
    <w:name w:val="List Number"/>
    <w:basedOn w:val="Normln"/>
    <w:qFormat/>
    <w:rsid w:val="00AC770C"/>
    <w:pPr>
      <w:numPr>
        <w:numId w:val="2"/>
      </w:numPr>
      <w:spacing w:after="80"/>
    </w:pPr>
  </w:style>
  <w:style w:type="paragraph" w:styleId="slovanseznam2">
    <w:name w:val="List Number 2"/>
    <w:basedOn w:val="Normln"/>
    <w:uiPriority w:val="7"/>
    <w:rsid w:val="00AC770C"/>
    <w:pPr>
      <w:numPr>
        <w:ilvl w:val="1"/>
        <w:numId w:val="2"/>
      </w:numPr>
      <w:spacing w:after="60"/>
    </w:pPr>
  </w:style>
  <w:style w:type="paragraph" w:styleId="slovanseznam3">
    <w:name w:val="List Number 3"/>
    <w:basedOn w:val="Normln"/>
    <w:uiPriority w:val="7"/>
    <w:rsid w:val="00AC770C"/>
    <w:pPr>
      <w:numPr>
        <w:ilvl w:val="2"/>
        <w:numId w:val="2"/>
      </w:numPr>
      <w:spacing w:after="40"/>
    </w:pPr>
  </w:style>
  <w:style w:type="paragraph" w:styleId="Zhlav">
    <w:name w:val="header"/>
    <w:basedOn w:val="Bezmezer"/>
    <w:link w:val="ZhlavChar"/>
    <w:rsid w:val="00EB71A4"/>
  </w:style>
  <w:style w:type="character" w:customStyle="1" w:styleId="ZhlavChar">
    <w:name w:val="Záhlaví Char"/>
    <w:basedOn w:val="Standardnpsmoodstavce"/>
    <w:link w:val="Zhlav"/>
    <w:uiPriority w:val="11"/>
    <w:rsid w:val="00EB71A4"/>
  </w:style>
  <w:style w:type="paragraph" w:styleId="Zpat">
    <w:name w:val="footer"/>
    <w:basedOn w:val="Normln"/>
    <w:link w:val="ZpatChar"/>
    <w:uiPriority w:val="99"/>
    <w:rsid w:val="003435D8"/>
    <w:pPr>
      <w:tabs>
        <w:tab w:val="center" w:pos="3686"/>
        <w:tab w:val="right" w:pos="7936"/>
      </w:tabs>
      <w:spacing w:after="0" w:line="170" w:lineRule="exact"/>
    </w:pPr>
    <w:rPr>
      <w:rFonts w:asciiTheme="majorHAnsi" w:hAnsiTheme="majorHAnsi"/>
      <w:sz w:val="13"/>
    </w:rPr>
  </w:style>
  <w:style w:type="character" w:customStyle="1" w:styleId="ZpatChar">
    <w:name w:val="Zápatí Char"/>
    <w:basedOn w:val="Standardnpsmoodstavce"/>
    <w:link w:val="Zpat"/>
    <w:uiPriority w:val="99"/>
    <w:rsid w:val="003435D8"/>
    <w:rPr>
      <w:rFonts w:asciiTheme="majorHAnsi" w:hAnsiTheme="majorHAnsi"/>
      <w:sz w:val="13"/>
    </w:rPr>
  </w:style>
  <w:style w:type="character" w:customStyle="1" w:styleId="DatumChar">
    <w:name w:val="Datum Char"/>
    <w:basedOn w:val="Standardnpsmoodstavce"/>
    <w:link w:val="Datum"/>
    <w:uiPriority w:val="99"/>
    <w:rsid w:val="00244D2C"/>
    <w:rPr>
      <w:rFonts w:asciiTheme="majorHAnsi" w:hAnsiTheme="majorHAnsi"/>
      <w:sz w:val="12"/>
    </w:rPr>
  </w:style>
  <w:style w:type="character" w:customStyle="1" w:styleId="Nadpis1Char">
    <w:name w:val="Nadpis 1 Char"/>
    <w:aliases w:val="1. Nadpis 1 Char"/>
    <w:basedOn w:val="Standardnpsmoodstavce"/>
    <w:link w:val="Nadpis1"/>
    <w:rsid w:val="0067763C"/>
    <w:rPr>
      <w:rFonts w:asciiTheme="majorHAnsi" w:eastAsiaTheme="majorEastAsia" w:hAnsiTheme="majorHAnsi" w:cstheme="majorBidi"/>
      <w:sz w:val="28"/>
      <w:szCs w:val="32"/>
      <w:lang w:val="cs-CZ"/>
    </w:rPr>
  </w:style>
  <w:style w:type="character" w:customStyle="1" w:styleId="Nadpis2Char">
    <w:name w:val="Nadpis 2 Char"/>
    <w:basedOn w:val="Standardnpsmoodstavce"/>
    <w:link w:val="Nadpis2"/>
    <w:rsid w:val="00A54BF8"/>
    <w:rPr>
      <w:rFonts w:asciiTheme="majorHAnsi" w:eastAsiaTheme="majorEastAsia" w:hAnsiTheme="majorHAnsi" w:cstheme="majorBidi"/>
      <w:sz w:val="24"/>
      <w:szCs w:val="26"/>
      <w:lang w:val="cs-CZ"/>
    </w:rPr>
  </w:style>
  <w:style w:type="paragraph" w:customStyle="1" w:styleId="Subject">
    <w:name w:val="Subject"/>
    <w:basedOn w:val="Normln"/>
    <w:next w:val="Normln"/>
    <w:qFormat/>
    <w:rsid w:val="00AE407C"/>
    <w:pPr>
      <w:spacing w:before="240" w:after="240" w:line="240" w:lineRule="auto"/>
    </w:pPr>
    <w:rPr>
      <w:rFonts w:asciiTheme="majorHAnsi" w:eastAsia="Arial" w:hAnsiTheme="majorHAnsi" w:cs="Arial"/>
      <w:sz w:val="32"/>
      <w:szCs w:val="13"/>
      <w:lang w:eastAsia="sv-SE"/>
    </w:rPr>
  </w:style>
  <w:style w:type="character" w:styleId="slostrnky">
    <w:name w:val="page number"/>
    <w:basedOn w:val="Standardnpsmoodstavce"/>
    <w:unhideWhenUsed/>
    <w:rsid w:val="00A26790"/>
    <w:rPr>
      <w:rFonts w:asciiTheme="majorHAnsi" w:hAnsiTheme="majorHAnsi"/>
      <w:sz w:val="16"/>
    </w:rPr>
  </w:style>
  <w:style w:type="character" w:customStyle="1" w:styleId="Nadpis3Char">
    <w:name w:val="Nadpis 3 Char"/>
    <w:basedOn w:val="Standardnpsmoodstavce"/>
    <w:link w:val="Nadpis3"/>
    <w:rsid w:val="00A54BF8"/>
    <w:rPr>
      <w:rFonts w:ascii="Verdana" w:eastAsiaTheme="majorEastAsia" w:hAnsi="Verdana" w:cstheme="majorBidi"/>
      <w:sz w:val="22"/>
      <w:szCs w:val="24"/>
      <w:lang w:val="cs-CZ"/>
    </w:rPr>
  </w:style>
  <w:style w:type="character" w:customStyle="1" w:styleId="Nadpis4Char">
    <w:name w:val="Nadpis 4 Char"/>
    <w:basedOn w:val="Standardnpsmoodstavce"/>
    <w:link w:val="Nadpis4"/>
    <w:rsid w:val="00D72BD7"/>
    <w:rPr>
      <w:rFonts w:asciiTheme="majorHAnsi" w:eastAsiaTheme="majorEastAsia" w:hAnsiTheme="majorHAnsi" w:cstheme="majorBidi"/>
      <w:b/>
      <w:iCs/>
      <w:lang w:val="cs-CZ"/>
    </w:rPr>
  </w:style>
  <w:style w:type="character" w:customStyle="1" w:styleId="Nadpis5Char">
    <w:name w:val="Nadpis 5 Char"/>
    <w:basedOn w:val="Standardnpsmoodstavce"/>
    <w:link w:val="Nadpis5"/>
    <w:rsid w:val="002508E7"/>
    <w:rPr>
      <w:rFonts w:asciiTheme="majorHAnsi" w:eastAsiaTheme="majorEastAsia" w:hAnsiTheme="majorHAnsi" w:cstheme="majorBidi"/>
      <w:lang w:val="cs-CZ"/>
    </w:rPr>
  </w:style>
  <w:style w:type="character" w:customStyle="1" w:styleId="Nadpis6Char">
    <w:name w:val="Nadpis 6 Char"/>
    <w:basedOn w:val="Standardnpsmoodstavce"/>
    <w:link w:val="Nadpis6"/>
    <w:rsid w:val="002508E7"/>
    <w:rPr>
      <w:rFonts w:asciiTheme="majorHAnsi" w:eastAsiaTheme="majorEastAsia" w:hAnsiTheme="majorHAnsi" w:cstheme="majorBidi"/>
      <w:lang w:val="cs-CZ"/>
    </w:rPr>
  </w:style>
  <w:style w:type="character" w:customStyle="1" w:styleId="Nadpis7Char">
    <w:name w:val="Nadpis 7 Char"/>
    <w:basedOn w:val="Standardnpsmoodstavce"/>
    <w:link w:val="Nadpis7"/>
    <w:rsid w:val="002508E7"/>
    <w:rPr>
      <w:rFonts w:asciiTheme="majorHAnsi" w:eastAsiaTheme="majorEastAsia" w:hAnsiTheme="majorHAnsi" w:cstheme="majorBidi"/>
      <w:iCs/>
      <w:lang w:val="cs-CZ"/>
    </w:rPr>
  </w:style>
  <w:style w:type="character" w:customStyle="1" w:styleId="Nadpis8Char">
    <w:name w:val="Nadpis 8 Char"/>
    <w:basedOn w:val="Standardnpsmoodstavce"/>
    <w:link w:val="Nadpis8"/>
    <w:rsid w:val="002508E7"/>
    <w:rPr>
      <w:rFonts w:asciiTheme="majorHAnsi" w:eastAsiaTheme="majorEastAsia" w:hAnsiTheme="majorHAnsi" w:cstheme="majorBidi"/>
      <w:szCs w:val="21"/>
      <w:lang w:val="cs-CZ"/>
    </w:rPr>
  </w:style>
  <w:style w:type="character" w:customStyle="1" w:styleId="Nadpis9Char">
    <w:name w:val="Nadpis 9 Char"/>
    <w:basedOn w:val="Standardnpsmoodstavce"/>
    <w:link w:val="Nadpis9"/>
    <w:rsid w:val="002508E7"/>
    <w:rPr>
      <w:rFonts w:asciiTheme="majorHAnsi" w:eastAsiaTheme="majorEastAsia" w:hAnsiTheme="majorHAnsi" w:cstheme="majorBidi"/>
      <w:iCs/>
      <w:szCs w:val="21"/>
      <w:lang w:val="cs-CZ"/>
    </w:rPr>
  </w:style>
  <w:style w:type="paragraph" w:customStyle="1" w:styleId="Title1">
    <w:name w:val="Title 1"/>
    <w:basedOn w:val="Nadpis1"/>
    <w:next w:val="Normln"/>
    <w:link w:val="Title1Char"/>
    <w:uiPriority w:val="9"/>
    <w:qFormat/>
    <w:rsid w:val="00BC0EB4"/>
    <w:pPr>
      <w:numPr>
        <w:numId w:val="3"/>
      </w:numPr>
    </w:pPr>
  </w:style>
  <w:style w:type="paragraph" w:customStyle="1" w:styleId="Title2">
    <w:name w:val="Title 2"/>
    <w:basedOn w:val="Nadpis2"/>
    <w:next w:val="Normln"/>
    <w:link w:val="Title2Char"/>
    <w:uiPriority w:val="9"/>
    <w:qFormat/>
    <w:rsid w:val="00D4638B"/>
  </w:style>
  <w:style w:type="paragraph" w:customStyle="1" w:styleId="Title3">
    <w:name w:val="Title 3"/>
    <w:basedOn w:val="Nadpis3"/>
    <w:next w:val="Normln"/>
    <w:link w:val="Title3Char"/>
    <w:uiPriority w:val="9"/>
    <w:qFormat/>
    <w:rsid w:val="00D4638B"/>
    <w:pPr>
      <w:numPr>
        <w:ilvl w:val="0"/>
        <w:numId w:val="0"/>
      </w:numPr>
    </w:pPr>
  </w:style>
  <w:style w:type="paragraph" w:customStyle="1" w:styleId="DocumentName">
    <w:name w:val="DocumentName"/>
    <w:next w:val="Normln"/>
    <w:uiPriority w:val="8"/>
    <w:rsid w:val="00AE407C"/>
    <w:pPr>
      <w:spacing w:after="0"/>
    </w:pPr>
    <w:rPr>
      <w:rFonts w:asciiTheme="majorHAnsi" w:hAnsiTheme="majorHAnsi"/>
      <w:caps/>
      <w:sz w:val="36"/>
      <w:szCs w:val="40"/>
    </w:rPr>
  </w:style>
  <w:style w:type="paragraph" w:styleId="Nadpisobsahu">
    <w:name w:val="TOC Heading"/>
    <w:basedOn w:val="Nadpis1"/>
    <w:next w:val="Normln"/>
    <w:uiPriority w:val="39"/>
    <w:unhideWhenUsed/>
    <w:qFormat/>
    <w:rsid w:val="00B31093"/>
    <w:pPr>
      <w:numPr>
        <w:numId w:val="0"/>
      </w:numPr>
      <w:spacing w:after="0" w:line="288" w:lineRule="auto"/>
      <w:outlineLvl w:val="9"/>
    </w:pPr>
    <w:rPr>
      <w:sz w:val="24"/>
    </w:rPr>
  </w:style>
  <w:style w:type="paragraph" w:styleId="Obsah1">
    <w:name w:val="toc 1"/>
    <w:basedOn w:val="Normln"/>
    <w:next w:val="Normln"/>
    <w:autoRedefine/>
    <w:uiPriority w:val="39"/>
    <w:rsid w:val="008A0A5B"/>
    <w:pPr>
      <w:tabs>
        <w:tab w:val="right" w:leader="dot" w:pos="7938"/>
      </w:tabs>
      <w:spacing w:before="200" w:after="60"/>
    </w:pPr>
    <w:rPr>
      <w:rFonts w:asciiTheme="majorHAnsi" w:hAnsiTheme="majorHAnsi"/>
    </w:rPr>
  </w:style>
  <w:style w:type="paragraph" w:styleId="Obsah2">
    <w:name w:val="toc 2"/>
    <w:basedOn w:val="Normln"/>
    <w:next w:val="Normln"/>
    <w:autoRedefine/>
    <w:uiPriority w:val="39"/>
    <w:rsid w:val="008A0A5B"/>
    <w:pPr>
      <w:tabs>
        <w:tab w:val="right" w:leader="dot" w:pos="7938"/>
      </w:tabs>
      <w:spacing w:after="60"/>
      <w:ind w:left="221"/>
    </w:pPr>
    <w:rPr>
      <w:rFonts w:asciiTheme="majorHAnsi" w:hAnsiTheme="majorHAnsi"/>
    </w:rPr>
  </w:style>
  <w:style w:type="paragraph" w:styleId="Obsah3">
    <w:name w:val="toc 3"/>
    <w:basedOn w:val="Normln"/>
    <w:next w:val="Normln"/>
    <w:autoRedefine/>
    <w:uiPriority w:val="39"/>
    <w:rsid w:val="008A0A5B"/>
    <w:pPr>
      <w:tabs>
        <w:tab w:val="right" w:leader="dot" w:pos="7938"/>
      </w:tabs>
      <w:spacing w:after="60"/>
      <w:ind w:left="442"/>
    </w:pPr>
    <w:rPr>
      <w:rFonts w:asciiTheme="majorHAnsi" w:hAnsiTheme="majorHAns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18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806"/>
    <w:rPr>
      <w:rFonts w:ascii="Segoe UI" w:hAnsi="Segoe UI" w:cs="Segoe UI"/>
      <w:sz w:val="18"/>
      <w:szCs w:val="18"/>
    </w:rPr>
  </w:style>
  <w:style w:type="paragraph" w:customStyle="1" w:styleId="Label">
    <w:name w:val="Label"/>
    <w:basedOn w:val="Normln"/>
    <w:next w:val="Normln"/>
    <w:uiPriority w:val="8"/>
    <w:rsid w:val="00244D2C"/>
    <w:pPr>
      <w:spacing w:after="0" w:line="200" w:lineRule="atLeast"/>
    </w:pPr>
    <w:rPr>
      <w:rFonts w:asciiTheme="majorHAnsi" w:eastAsia="Arial" w:hAnsiTheme="majorHAnsi" w:cs="Mangal"/>
      <w:sz w:val="12"/>
      <w:lang w:eastAsia="sv-SE"/>
    </w:rPr>
  </w:style>
  <w:style w:type="character" w:customStyle="1" w:styleId="VERSALER">
    <w:name w:val="VERSALER"/>
    <w:basedOn w:val="Standardnpsmoodstavce"/>
    <w:uiPriority w:val="99"/>
    <w:semiHidden/>
    <w:rsid w:val="00920B51"/>
    <w:rPr>
      <w:caps/>
    </w:rPr>
  </w:style>
  <w:style w:type="paragraph" w:styleId="Bezmezer">
    <w:name w:val="No Spacing"/>
    <w:qFormat/>
    <w:rsid w:val="00244D2C"/>
    <w:pPr>
      <w:spacing w:after="0"/>
    </w:pPr>
  </w:style>
  <w:style w:type="paragraph" w:styleId="Adresanaoblku">
    <w:name w:val="envelope address"/>
    <w:basedOn w:val="Normln"/>
    <w:uiPriority w:val="8"/>
    <w:rsid w:val="006545D9"/>
    <w:pPr>
      <w:spacing w:after="0"/>
    </w:pPr>
    <w:rPr>
      <w:rFonts w:asciiTheme="majorHAnsi" w:hAnsiTheme="majorHAnsi"/>
    </w:rPr>
  </w:style>
  <w:style w:type="paragraph" w:customStyle="1" w:styleId="FLetterpage1">
    <w:name w:val="ÅF Letter (page 1)"/>
    <w:semiHidden/>
    <w:rsid w:val="0031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8942B3"/>
    <w:rPr>
      <w:color w:val="5F5F5F" w:themeColor="hyperlink"/>
      <w:u w:val="single"/>
    </w:rPr>
  </w:style>
  <w:style w:type="paragraph" w:customStyle="1" w:styleId="Title4">
    <w:name w:val="Title 4"/>
    <w:basedOn w:val="Nadpis4"/>
    <w:next w:val="Normln"/>
    <w:uiPriority w:val="9"/>
    <w:qFormat/>
    <w:rsid w:val="00D4638B"/>
  </w:style>
  <w:style w:type="paragraph" w:customStyle="1" w:styleId="Hidden">
    <w:name w:val="Hidden"/>
    <w:basedOn w:val="Normln"/>
    <w:uiPriority w:val="19"/>
    <w:rsid w:val="00925DA1"/>
    <w:rPr>
      <w:vanish/>
    </w:rPr>
  </w:style>
  <w:style w:type="paragraph" w:styleId="Obsah4">
    <w:name w:val="toc 4"/>
    <w:basedOn w:val="Normln"/>
    <w:next w:val="Normln"/>
    <w:autoRedefine/>
    <w:rsid w:val="008A0A5B"/>
    <w:pPr>
      <w:tabs>
        <w:tab w:val="right" w:leader="dot" w:pos="7938"/>
      </w:tabs>
      <w:spacing w:after="60"/>
      <w:ind w:left="658"/>
    </w:pPr>
    <w:rPr>
      <w:rFonts w:asciiTheme="majorHAnsi" w:hAnsiTheme="majorHAnsi"/>
    </w:rPr>
  </w:style>
  <w:style w:type="paragraph" w:styleId="Obsah5">
    <w:name w:val="toc 5"/>
    <w:basedOn w:val="Normln"/>
    <w:next w:val="Normln"/>
    <w:autoRedefine/>
    <w:rsid w:val="008A0A5B"/>
    <w:pPr>
      <w:tabs>
        <w:tab w:val="right" w:leader="dot" w:pos="7938"/>
      </w:tabs>
      <w:spacing w:after="60"/>
      <w:ind w:left="879"/>
    </w:pPr>
    <w:rPr>
      <w:rFonts w:asciiTheme="majorHAnsi" w:hAnsiTheme="majorHAnsi"/>
    </w:rPr>
  </w:style>
  <w:style w:type="paragraph" w:styleId="Obsah6">
    <w:name w:val="toc 6"/>
    <w:basedOn w:val="Normln"/>
    <w:next w:val="Normln"/>
    <w:autoRedefine/>
    <w:rsid w:val="008A0A5B"/>
    <w:pPr>
      <w:tabs>
        <w:tab w:val="right" w:leader="dot" w:pos="7938"/>
      </w:tabs>
      <w:spacing w:after="60"/>
      <w:ind w:left="1100"/>
    </w:pPr>
    <w:rPr>
      <w:rFonts w:asciiTheme="majorHAnsi" w:hAnsiTheme="majorHAnsi"/>
    </w:rPr>
  </w:style>
  <w:style w:type="paragraph" w:styleId="Obsah7">
    <w:name w:val="toc 7"/>
    <w:basedOn w:val="Normln"/>
    <w:next w:val="Normln"/>
    <w:autoRedefine/>
    <w:rsid w:val="008A0A5B"/>
    <w:pPr>
      <w:tabs>
        <w:tab w:val="right" w:leader="dot" w:pos="7938"/>
      </w:tabs>
      <w:spacing w:after="60"/>
      <w:ind w:left="1321"/>
    </w:pPr>
    <w:rPr>
      <w:rFonts w:asciiTheme="majorHAnsi" w:hAnsiTheme="majorHAnsi"/>
    </w:rPr>
  </w:style>
  <w:style w:type="paragraph" w:styleId="Obsah8">
    <w:name w:val="toc 8"/>
    <w:basedOn w:val="Normln"/>
    <w:next w:val="Normln"/>
    <w:autoRedefine/>
    <w:rsid w:val="008A0A5B"/>
    <w:pPr>
      <w:tabs>
        <w:tab w:val="right" w:leader="dot" w:pos="7938"/>
      </w:tabs>
      <w:spacing w:after="60"/>
      <w:ind w:left="1542"/>
    </w:pPr>
    <w:rPr>
      <w:rFonts w:asciiTheme="majorHAnsi" w:hAnsiTheme="majorHAnsi"/>
    </w:rPr>
  </w:style>
  <w:style w:type="paragraph" w:styleId="Obsah9">
    <w:name w:val="toc 9"/>
    <w:basedOn w:val="Normln"/>
    <w:next w:val="Normln"/>
    <w:autoRedefine/>
    <w:rsid w:val="008A0A5B"/>
    <w:pPr>
      <w:tabs>
        <w:tab w:val="right" w:leader="dot" w:pos="7938"/>
      </w:tabs>
      <w:spacing w:after="60"/>
      <w:ind w:left="1758"/>
    </w:pPr>
    <w:rPr>
      <w:rFonts w:asciiTheme="majorHAnsi" w:hAnsiTheme="majorHAnsi"/>
    </w:rPr>
  </w:style>
  <w:style w:type="character" w:styleId="Zstupntext">
    <w:name w:val="Placeholder Text"/>
    <w:basedOn w:val="Standardnpsmoodstavce"/>
    <w:uiPriority w:val="99"/>
    <w:rsid w:val="008A0A5B"/>
    <w:rPr>
      <w:color w:val="auto"/>
    </w:rPr>
  </w:style>
  <w:style w:type="character" w:customStyle="1" w:styleId="Title1Char">
    <w:name w:val="Title 1 Char"/>
    <w:basedOn w:val="Nadpis1Char"/>
    <w:link w:val="Title1"/>
    <w:uiPriority w:val="9"/>
    <w:rsid w:val="00BC0EB4"/>
    <w:rPr>
      <w:rFonts w:asciiTheme="majorHAnsi" w:eastAsiaTheme="majorEastAsia" w:hAnsiTheme="majorHAnsi" w:cstheme="majorBidi"/>
      <w:sz w:val="28"/>
      <w:szCs w:val="32"/>
      <w:lang w:val="cs-CZ"/>
    </w:rPr>
  </w:style>
  <w:style w:type="character" w:customStyle="1" w:styleId="Title2Char">
    <w:name w:val="Title 2 Char"/>
    <w:basedOn w:val="Nadpis2Char"/>
    <w:link w:val="Title2"/>
    <w:uiPriority w:val="9"/>
    <w:rsid w:val="000D7FFA"/>
    <w:rPr>
      <w:rFonts w:asciiTheme="majorHAnsi" w:eastAsiaTheme="majorEastAsia" w:hAnsiTheme="majorHAnsi" w:cstheme="majorBidi"/>
      <w:sz w:val="24"/>
      <w:szCs w:val="26"/>
      <w:lang w:val="cs-CZ"/>
    </w:rPr>
  </w:style>
  <w:style w:type="character" w:customStyle="1" w:styleId="Title3Char">
    <w:name w:val="Title 3 Char"/>
    <w:basedOn w:val="Nadpis3Char"/>
    <w:link w:val="Title3"/>
    <w:uiPriority w:val="9"/>
    <w:rsid w:val="000D7FFA"/>
    <w:rPr>
      <w:rFonts w:asciiTheme="majorHAnsi" w:eastAsiaTheme="majorEastAsia" w:hAnsiTheme="majorHAnsi" w:cstheme="majorBidi"/>
      <w:sz w:val="24"/>
      <w:szCs w:val="24"/>
      <w:lang w:val="cs-CZ"/>
    </w:rPr>
  </w:style>
  <w:style w:type="table" w:customStyle="1" w:styleId="TableGridLight1">
    <w:name w:val="Table Grid Light1"/>
    <w:basedOn w:val="Normlntabulka"/>
    <w:uiPriority w:val="40"/>
    <w:rsid w:val="006A3B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Tablestyle">
    <w:name w:val="ÅF Table style"/>
    <w:basedOn w:val="Normlntabulka"/>
    <w:uiPriority w:val="99"/>
    <w:rsid w:val="00AE407C"/>
    <w:pPr>
      <w:spacing w:before="40" w:after="40"/>
    </w:pPr>
    <w:tblPr>
      <w:tblBorders>
        <w:top w:val="single" w:sz="4" w:space="0" w:color="506070" w:themeColor="text2"/>
        <w:left w:val="single" w:sz="4" w:space="0" w:color="506070" w:themeColor="text2"/>
        <w:bottom w:val="single" w:sz="4" w:space="0" w:color="506070" w:themeColor="text2"/>
        <w:right w:val="single" w:sz="4" w:space="0" w:color="506070" w:themeColor="text2"/>
        <w:insideH w:val="single" w:sz="4" w:space="0" w:color="506070" w:themeColor="text2"/>
        <w:insideV w:val="single" w:sz="4" w:space="0" w:color="506070" w:themeColor="text2"/>
      </w:tblBorders>
    </w:tblPr>
  </w:style>
  <w:style w:type="paragraph" w:customStyle="1" w:styleId="TOCEnclosures">
    <w:name w:val="TOC Enclosures"/>
    <w:basedOn w:val="Bezmezer"/>
    <w:uiPriority w:val="39"/>
    <w:rsid w:val="00DE4F4A"/>
    <w:pPr>
      <w:tabs>
        <w:tab w:val="right" w:leader="dot" w:pos="7938"/>
      </w:tabs>
      <w:spacing w:after="60"/>
    </w:pPr>
    <w:rPr>
      <w:rFonts w:asciiTheme="majorHAnsi" w:hAnsiTheme="majorHAnsi"/>
    </w:rPr>
  </w:style>
  <w:style w:type="paragraph" w:styleId="Titulek">
    <w:name w:val="caption"/>
    <w:basedOn w:val="Normln"/>
    <w:next w:val="Normln"/>
    <w:qFormat/>
    <w:rsid w:val="003D70C7"/>
    <w:pPr>
      <w:spacing w:after="200" w:line="240" w:lineRule="auto"/>
    </w:pPr>
    <w:rPr>
      <w:rFonts w:asciiTheme="majorHAnsi" w:hAnsiTheme="majorHAnsi"/>
      <w:i/>
      <w:iCs/>
      <w:color w:val="506070" w:themeColor="text2"/>
      <w:sz w:val="12"/>
    </w:rPr>
  </w:style>
  <w:style w:type="paragraph" w:customStyle="1" w:styleId="Tableheading">
    <w:name w:val="Table heading"/>
    <w:basedOn w:val="Normln"/>
    <w:uiPriority w:val="19"/>
    <w:qFormat/>
    <w:rsid w:val="003D70C7"/>
    <w:pPr>
      <w:spacing w:before="40" w:after="40"/>
    </w:pPr>
    <w:rPr>
      <w:rFonts w:asciiTheme="majorHAnsi" w:hAnsiTheme="majorHAnsi"/>
    </w:rPr>
  </w:style>
  <w:style w:type="paragraph" w:customStyle="1" w:styleId="Zkladn">
    <w:name w:val="Základní"/>
    <w:basedOn w:val="Normln"/>
    <w:rsid w:val="003673F5"/>
    <w:pPr>
      <w:spacing w:after="0" w:line="240" w:lineRule="auto"/>
    </w:pPr>
    <w:rPr>
      <w:rFonts w:ascii="Times New Roman" w:eastAsia="Times New Roman" w:hAnsi="Times New Roman" w:cs="Times New Roman"/>
      <w:kern w:val="20"/>
      <w:sz w:val="22"/>
      <w:szCs w:val="20"/>
      <w:lang w:val="en-US" w:eastAsia="cs-CZ"/>
    </w:rPr>
  </w:style>
  <w:style w:type="paragraph" w:customStyle="1" w:styleId="Standard">
    <w:name w:val="Standard"/>
    <w:rsid w:val="00376FF6"/>
    <w:pPr>
      <w:widowControl w:val="0"/>
      <w:suppressAutoHyphens/>
      <w:autoSpaceDN w:val="0"/>
      <w:spacing w:after="85" w:line="240" w:lineRule="auto"/>
      <w:ind w:firstLine="283"/>
      <w:jc w:val="both"/>
      <w:textAlignment w:val="baseline"/>
    </w:pPr>
    <w:rPr>
      <w:rFonts w:ascii="Arial" w:eastAsia="SimSun" w:hAnsi="Arial" w:cs="Tahoma"/>
      <w:kern w:val="3"/>
      <w:sz w:val="20"/>
      <w:szCs w:val="24"/>
      <w:lang w:val="cs-CZ" w:eastAsia="zh-CN" w:bidi="hi-IN"/>
    </w:rPr>
  </w:style>
  <w:style w:type="numbering" w:customStyle="1" w:styleId="WW8Num5">
    <w:name w:val="WW8Num5"/>
    <w:basedOn w:val="Bezseznamu"/>
    <w:rsid w:val="00376FF6"/>
    <w:pPr>
      <w:numPr>
        <w:numId w:val="4"/>
      </w:numPr>
    </w:pPr>
  </w:style>
  <w:style w:type="paragraph" w:customStyle="1" w:styleId="normln1">
    <w:name w:val="normální 1"/>
    <w:basedOn w:val="Normln"/>
    <w:link w:val="normln1Char"/>
    <w:rsid w:val="007F45D0"/>
    <w:pPr>
      <w:spacing w:after="0" w:line="360" w:lineRule="auto"/>
    </w:pPr>
    <w:rPr>
      <w:rFonts w:ascii="Arial" w:eastAsia="Times New Roman" w:hAnsi="Arial" w:cs="Times New Roman"/>
      <w:sz w:val="22"/>
      <w:szCs w:val="20"/>
    </w:rPr>
  </w:style>
  <w:style w:type="paragraph" w:styleId="Zkladntext">
    <w:name w:val="Body Text"/>
    <w:basedOn w:val="Normln"/>
    <w:link w:val="ZkladntextChar"/>
    <w:semiHidden/>
    <w:rsid w:val="007F45D0"/>
    <w:pPr>
      <w:tabs>
        <w:tab w:val="left" w:pos="720"/>
      </w:tabs>
      <w:spacing w:after="0" w:line="360" w:lineRule="auto"/>
      <w:ind w:right="2160"/>
    </w:pPr>
    <w:rPr>
      <w:rFonts w:ascii="Arial" w:eastAsia="Times New Roman" w:hAnsi="Arial" w:cs="Times New Roman"/>
      <w:sz w:val="22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7F45D0"/>
    <w:rPr>
      <w:rFonts w:ascii="Arial" w:eastAsia="Times New Roman" w:hAnsi="Arial" w:cs="Times New Roman"/>
      <w:sz w:val="22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semiHidden/>
    <w:rsid w:val="007F45D0"/>
    <w:pPr>
      <w:tabs>
        <w:tab w:val="left" w:pos="720"/>
      </w:tabs>
      <w:spacing w:after="0" w:line="360" w:lineRule="auto"/>
      <w:ind w:right="2592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7F45D0"/>
    <w:rPr>
      <w:rFonts w:ascii="Arial" w:eastAsia="Times New Roman" w:hAnsi="Arial" w:cs="Times New Roman"/>
      <w:sz w:val="20"/>
      <w:szCs w:val="20"/>
      <w:lang w:val="cs-CZ" w:eastAsia="cs-CZ"/>
    </w:rPr>
  </w:style>
  <w:style w:type="paragraph" w:customStyle="1" w:styleId="nzevzprvy">
    <w:name w:val="název zprávy"/>
    <w:basedOn w:val="normln1"/>
    <w:next w:val="normln1"/>
    <w:rsid w:val="007F45D0"/>
    <w:pPr>
      <w:numPr>
        <w:numId w:val="5"/>
      </w:numPr>
      <w:tabs>
        <w:tab w:val="clear" w:pos="720"/>
        <w:tab w:val="num" w:pos="360"/>
      </w:tabs>
      <w:ind w:left="360"/>
      <w:jc w:val="center"/>
    </w:pPr>
    <w:rPr>
      <w:b/>
      <w:caps/>
      <w:sz w:val="32"/>
    </w:rPr>
  </w:style>
  <w:style w:type="paragraph" w:customStyle="1" w:styleId="a">
    <w:basedOn w:val="Normln"/>
    <w:next w:val="Rozloendokumentu"/>
    <w:rsid w:val="007F45D0"/>
    <w:pPr>
      <w:shd w:val="clear" w:color="auto" w:fill="000080"/>
      <w:spacing w:after="0" w:line="360" w:lineRule="auto"/>
    </w:pPr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odraz1">
    <w:name w:val="odraz1"/>
    <w:rsid w:val="007F45D0"/>
    <w:pPr>
      <w:widowControl w:val="0"/>
      <w:numPr>
        <w:numId w:val="7"/>
      </w:numPr>
      <w:spacing w:before="240" w:after="0" w:line="312" w:lineRule="auto"/>
      <w:ind w:left="1208" w:hanging="357"/>
      <w:jc w:val="both"/>
    </w:pPr>
    <w:rPr>
      <w:rFonts w:ascii="Arial" w:eastAsia="Times New Roman" w:hAnsi="Arial" w:cs="Times New Roman"/>
      <w:noProof/>
      <w:sz w:val="20"/>
      <w:szCs w:val="20"/>
      <w:lang w:val="cs-CZ" w:eastAsia="cs-CZ"/>
    </w:rPr>
  </w:style>
  <w:style w:type="paragraph" w:styleId="Normlnodsazen">
    <w:name w:val="Normal Indent"/>
    <w:basedOn w:val="Normln"/>
    <w:semiHidden/>
    <w:rsid w:val="007F45D0"/>
    <w:pPr>
      <w:widowControl w:val="0"/>
      <w:numPr>
        <w:ilvl w:val="1"/>
        <w:numId w:val="7"/>
      </w:numPr>
      <w:spacing w:before="240" w:after="0" w:line="312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rsid w:val="007F45D0"/>
    <w:rPr>
      <w:color w:val="800080"/>
      <w:u w:val="single"/>
    </w:rPr>
  </w:style>
  <w:style w:type="paragraph" w:customStyle="1" w:styleId="zklad">
    <w:name w:val="základ"/>
    <w:rsid w:val="007F45D0"/>
    <w:pPr>
      <w:spacing w:before="120" w:after="0" w:line="360" w:lineRule="auto"/>
      <w:jc w:val="both"/>
    </w:pPr>
    <w:rPr>
      <w:rFonts w:ascii="Arial" w:eastAsia="Times New Roman" w:hAnsi="Arial" w:cs="Times New Roman"/>
      <w:snapToGrid w:val="0"/>
      <w:sz w:val="24"/>
      <w:szCs w:val="20"/>
      <w:lang w:val="cs-CZ" w:eastAsia="cs-CZ"/>
    </w:rPr>
  </w:style>
  <w:style w:type="paragraph" w:styleId="Zkladntext2">
    <w:name w:val="Body Text 2"/>
    <w:basedOn w:val="Normln"/>
    <w:link w:val="Zkladntext2Char"/>
    <w:semiHidden/>
    <w:rsid w:val="007F45D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F45D0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paragraph" w:customStyle="1" w:styleId="odraz">
    <w:name w:val="odraz"/>
    <w:rsid w:val="007F45D0"/>
    <w:pPr>
      <w:keepNext/>
      <w:tabs>
        <w:tab w:val="num" w:pos="360"/>
      </w:tabs>
      <w:spacing w:before="120" w:after="0" w:line="312" w:lineRule="auto"/>
      <w:ind w:left="641" w:hanging="357"/>
      <w:jc w:val="both"/>
    </w:pPr>
    <w:rPr>
      <w:rFonts w:ascii="Arial" w:eastAsia="Times New Roman" w:hAnsi="Arial" w:cs="Times New Roman"/>
      <w:snapToGrid w:val="0"/>
      <w:sz w:val="20"/>
      <w:szCs w:val="20"/>
      <w:lang w:val="cs-CZ" w:eastAsia="cs-CZ"/>
    </w:rPr>
  </w:style>
  <w:style w:type="paragraph" w:customStyle="1" w:styleId="Nadpis">
    <w:name w:val="Nadpis"/>
    <w:next w:val="Normln"/>
    <w:rsid w:val="007F45D0"/>
    <w:pPr>
      <w:keepNext/>
      <w:tabs>
        <w:tab w:val="num" w:pos="360"/>
        <w:tab w:val="left" w:pos="454"/>
      </w:tabs>
      <w:spacing w:before="120" w:after="60" w:line="400" w:lineRule="exact"/>
    </w:pPr>
    <w:rPr>
      <w:rFonts w:ascii="Arial" w:eastAsia="Times New Roman" w:hAnsi="Arial" w:cs="Times New Roman"/>
      <w:b/>
      <w:caps/>
      <w:color w:val="000000"/>
      <w:sz w:val="36"/>
      <w:szCs w:val="20"/>
      <w:lang w:val="cs-CZ" w:eastAsia="cs-CZ"/>
    </w:rPr>
  </w:style>
  <w:style w:type="paragraph" w:customStyle="1" w:styleId="Znaka2">
    <w:name w:val="Značka 2"/>
    <w:rsid w:val="007F45D0"/>
    <w:pPr>
      <w:widowControl w:val="0"/>
      <w:numPr>
        <w:numId w:val="8"/>
      </w:numPr>
      <w:spacing w:after="0" w:line="240" w:lineRule="auto"/>
      <w:jc w:val="both"/>
    </w:pPr>
    <w:rPr>
      <w:rFonts w:ascii="Arial" w:eastAsia="Times New Roman" w:hAnsi="Arial" w:cs="Times New Roman"/>
      <w:snapToGrid w:val="0"/>
      <w:color w:val="000000"/>
      <w:sz w:val="20"/>
      <w:szCs w:val="20"/>
      <w:lang w:val="cs-CZ" w:eastAsia="cs-CZ"/>
    </w:rPr>
  </w:style>
  <w:style w:type="character" w:customStyle="1" w:styleId="normln1Char">
    <w:name w:val="normální 1 Char"/>
    <w:link w:val="normln1"/>
    <w:rsid w:val="007F45D0"/>
    <w:rPr>
      <w:rFonts w:ascii="Arial" w:eastAsia="Times New Roman" w:hAnsi="Arial" w:cs="Times New Roman"/>
      <w:sz w:val="22"/>
      <w:szCs w:val="20"/>
    </w:rPr>
  </w:style>
  <w:style w:type="paragraph" w:customStyle="1" w:styleId="tabulka">
    <w:name w:val="tabulka"/>
    <w:rsid w:val="007F45D0"/>
    <w:pPr>
      <w:spacing w:before="20" w:after="20" w:line="240" w:lineRule="exact"/>
    </w:pPr>
    <w:rPr>
      <w:rFonts w:ascii="Arial" w:eastAsia="Times New Roman" w:hAnsi="Arial" w:cs="Times New Roman"/>
      <w:noProof/>
      <w:sz w:val="22"/>
      <w:szCs w:val="20"/>
      <w:lang w:val="cs-CZ" w:eastAsia="cs-CZ"/>
    </w:rPr>
  </w:style>
  <w:style w:type="paragraph" w:customStyle="1" w:styleId="CM5">
    <w:name w:val="CM5"/>
    <w:basedOn w:val="Normln"/>
    <w:next w:val="Normln"/>
    <w:uiPriority w:val="99"/>
    <w:rsid w:val="007F45D0"/>
    <w:pPr>
      <w:widowControl w:val="0"/>
      <w:autoSpaceDE w:val="0"/>
      <w:autoSpaceDN w:val="0"/>
      <w:adjustRightInd w:val="0"/>
      <w:spacing w:after="0" w:line="256" w:lineRule="atLeast"/>
      <w:jc w:val="lef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CM6">
    <w:name w:val="CM6"/>
    <w:basedOn w:val="Normln"/>
    <w:next w:val="Normln"/>
    <w:uiPriority w:val="99"/>
    <w:rsid w:val="007F45D0"/>
    <w:pPr>
      <w:widowControl w:val="0"/>
      <w:autoSpaceDE w:val="0"/>
      <w:autoSpaceDN w:val="0"/>
      <w:adjustRightInd w:val="0"/>
      <w:spacing w:after="0" w:line="253" w:lineRule="atLeast"/>
      <w:jc w:val="lef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7F45D0"/>
    <w:pPr>
      <w:widowControl w:val="0"/>
      <w:autoSpaceDE w:val="0"/>
      <w:autoSpaceDN w:val="0"/>
      <w:adjustRightInd w:val="0"/>
      <w:spacing w:after="0" w:line="256" w:lineRule="atLeast"/>
      <w:jc w:val="lef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CM36">
    <w:name w:val="CM36"/>
    <w:basedOn w:val="Normln"/>
    <w:next w:val="Normln"/>
    <w:uiPriority w:val="99"/>
    <w:rsid w:val="007F45D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Default">
    <w:name w:val="Default"/>
    <w:rsid w:val="007F45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cs-CZ" w:eastAsia="cs-CZ"/>
    </w:rPr>
  </w:style>
  <w:style w:type="paragraph" w:customStyle="1" w:styleId="CM2">
    <w:name w:val="CM2"/>
    <w:basedOn w:val="Default"/>
    <w:next w:val="Default"/>
    <w:uiPriority w:val="99"/>
    <w:rsid w:val="007F45D0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uiPriority w:val="99"/>
    <w:rsid w:val="007F45D0"/>
    <w:rPr>
      <w:color w:val="auto"/>
    </w:rPr>
  </w:style>
  <w:style w:type="paragraph" w:customStyle="1" w:styleId="CM10">
    <w:name w:val="CM10"/>
    <w:basedOn w:val="Default"/>
    <w:next w:val="Default"/>
    <w:uiPriority w:val="99"/>
    <w:rsid w:val="007F45D0"/>
    <w:rPr>
      <w:color w:val="auto"/>
    </w:rPr>
  </w:style>
  <w:style w:type="paragraph" w:customStyle="1" w:styleId="CM13">
    <w:name w:val="CM13"/>
    <w:basedOn w:val="Default"/>
    <w:next w:val="Default"/>
    <w:uiPriority w:val="99"/>
    <w:rsid w:val="007F45D0"/>
    <w:pPr>
      <w:spacing w:line="256" w:lineRule="atLeast"/>
    </w:pPr>
    <w:rPr>
      <w:color w:val="auto"/>
    </w:rPr>
  </w:style>
  <w:style w:type="paragraph" w:customStyle="1" w:styleId="CM35">
    <w:name w:val="CM35"/>
    <w:basedOn w:val="Default"/>
    <w:next w:val="Default"/>
    <w:uiPriority w:val="99"/>
    <w:rsid w:val="007F45D0"/>
    <w:rPr>
      <w:color w:val="auto"/>
    </w:rPr>
  </w:style>
  <w:style w:type="paragraph" w:customStyle="1" w:styleId="CM26">
    <w:name w:val="CM26"/>
    <w:basedOn w:val="Default"/>
    <w:next w:val="Default"/>
    <w:uiPriority w:val="99"/>
    <w:rsid w:val="007F45D0"/>
    <w:pPr>
      <w:spacing w:line="253" w:lineRule="atLeast"/>
    </w:pPr>
    <w:rPr>
      <w:color w:val="auto"/>
    </w:rPr>
  </w:style>
  <w:style w:type="paragraph" w:customStyle="1" w:styleId="CM28">
    <w:name w:val="CM28"/>
    <w:basedOn w:val="Default"/>
    <w:next w:val="Default"/>
    <w:uiPriority w:val="99"/>
    <w:rsid w:val="007F45D0"/>
    <w:pPr>
      <w:spacing w:line="253" w:lineRule="atLeast"/>
    </w:pPr>
    <w:rPr>
      <w:color w:val="auto"/>
    </w:rPr>
  </w:style>
  <w:style w:type="paragraph" w:customStyle="1" w:styleId="CM29">
    <w:name w:val="CM29"/>
    <w:basedOn w:val="Default"/>
    <w:next w:val="Default"/>
    <w:uiPriority w:val="99"/>
    <w:rsid w:val="007F45D0"/>
    <w:rPr>
      <w:color w:val="auto"/>
    </w:rPr>
  </w:style>
  <w:style w:type="paragraph" w:customStyle="1" w:styleId="CM33">
    <w:name w:val="CM33"/>
    <w:basedOn w:val="Default"/>
    <w:next w:val="Default"/>
    <w:uiPriority w:val="99"/>
    <w:rsid w:val="007F45D0"/>
    <w:pPr>
      <w:spacing w:line="253" w:lineRule="atLeast"/>
    </w:pPr>
    <w:rPr>
      <w:color w:val="auto"/>
    </w:rPr>
  </w:style>
  <w:style w:type="paragraph" w:customStyle="1" w:styleId="CM32">
    <w:name w:val="CM32"/>
    <w:basedOn w:val="Default"/>
    <w:next w:val="Default"/>
    <w:uiPriority w:val="99"/>
    <w:rsid w:val="007F45D0"/>
    <w:pPr>
      <w:spacing w:line="253" w:lineRule="atLeast"/>
    </w:pPr>
    <w:rPr>
      <w:color w:val="auto"/>
    </w:rPr>
  </w:style>
  <w:style w:type="paragraph" w:customStyle="1" w:styleId="CM34">
    <w:name w:val="CM34"/>
    <w:basedOn w:val="Default"/>
    <w:next w:val="Default"/>
    <w:uiPriority w:val="99"/>
    <w:rsid w:val="007F45D0"/>
    <w:rPr>
      <w:color w:val="auto"/>
    </w:rPr>
  </w:style>
  <w:style w:type="paragraph" w:customStyle="1" w:styleId="CM25">
    <w:name w:val="CM25"/>
    <w:basedOn w:val="Default"/>
    <w:next w:val="Default"/>
    <w:uiPriority w:val="99"/>
    <w:rsid w:val="007F45D0"/>
    <w:pPr>
      <w:spacing w:line="253" w:lineRule="atLeast"/>
    </w:pPr>
    <w:rPr>
      <w:color w:val="auto"/>
    </w:rPr>
  </w:style>
  <w:style w:type="paragraph" w:customStyle="1" w:styleId="sla">
    <w:name w:val="čísla"/>
    <w:rsid w:val="007F45D0"/>
    <w:pPr>
      <w:spacing w:before="120" w:after="0"/>
      <w:ind w:left="397" w:hanging="397"/>
      <w:jc w:val="both"/>
    </w:pPr>
    <w:rPr>
      <w:rFonts w:ascii="Arial" w:eastAsia="Times New Roman" w:hAnsi="Arial" w:cs="Times New Roman"/>
      <w:noProof/>
      <w:sz w:val="20"/>
      <w:szCs w:val="20"/>
      <w:lang w:val="cs-CZ" w:eastAsia="cs-CZ"/>
    </w:rPr>
  </w:style>
  <w:style w:type="paragraph" w:styleId="Nzev">
    <w:name w:val="Title"/>
    <w:basedOn w:val="Normln"/>
    <w:link w:val="NzevChar"/>
    <w:qFormat/>
    <w:rsid w:val="007F45D0"/>
    <w:pPr>
      <w:spacing w:before="240" w:after="6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7F45D0"/>
    <w:rPr>
      <w:rFonts w:ascii="Times New Roman" w:eastAsia="Times New Roman" w:hAnsi="Times New Roman" w:cs="Times New Roman"/>
      <w:b/>
      <w:caps/>
      <w:kern w:val="28"/>
      <w:sz w:val="32"/>
      <w:szCs w:val="20"/>
    </w:rPr>
  </w:style>
  <w:style w:type="paragraph" w:styleId="Textpoznpodarou">
    <w:name w:val="footnote text"/>
    <w:basedOn w:val="Normln"/>
    <w:link w:val="TextpoznpodarouChar"/>
    <w:semiHidden/>
    <w:rsid w:val="007F45D0"/>
    <w:pPr>
      <w:tabs>
        <w:tab w:val="left" w:pos="187"/>
      </w:tabs>
      <w:spacing w:before="120" w:after="0" w:line="220" w:lineRule="exact"/>
      <w:ind w:left="187" w:hanging="187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F45D0"/>
    <w:rPr>
      <w:rFonts w:ascii="Calibri" w:eastAsia="Times New Roman" w:hAnsi="Calibri" w:cs="Times New Roman"/>
      <w:szCs w:val="20"/>
      <w:lang w:val="cs-CZ" w:eastAsia="cs-CZ"/>
    </w:rPr>
  </w:style>
  <w:style w:type="paragraph" w:customStyle="1" w:styleId="odraz2">
    <w:name w:val="odraz2"/>
    <w:rsid w:val="007F45D0"/>
    <w:pPr>
      <w:numPr>
        <w:numId w:val="9"/>
      </w:numPr>
      <w:spacing w:before="120" w:after="0" w:line="264" w:lineRule="auto"/>
      <w:jc w:val="both"/>
    </w:pPr>
    <w:rPr>
      <w:rFonts w:ascii="Arial" w:eastAsia="Times New Roman" w:hAnsi="Arial" w:cs="Times New Roman"/>
      <w:noProof/>
      <w:sz w:val="20"/>
      <w:szCs w:val="20"/>
      <w:lang w:val="cs-CZ" w:eastAsia="cs-CZ"/>
    </w:rPr>
  </w:style>
  <w:style w:type="paragraph" w:customStyle="1" w:styleId="StylPrvndek0cmPed0bdkovn15dku">
    <w:name w:val="Styl První řádek:  0 cm Před:  0 b. Řádkování:  15 řádku"/>
    <w:basedOn w:val="Normln"/>
    <w:next w:val="Normln"/>
    <w:rsid w:val="007F45D0"/>
    <w:pPr>
      <w:spacing w:after="0" w:line="360" w:lineRule="auto"/>
    </w:pPr>
    <w:rPr>
      <w:rFonts w:ascii="Calibri" w:eastAsia="Times New Roman" w:hAnsi="Calibri" w:cs="Times New Roman"/>
      <w:sz w:val="22"/>
      <w:szCs w:val="20"/>
      <w:lang w:eastAsia="cs-CZ"/>
    </w:rPr>
  </w:style>
  <w:style w:type="paragraph" w:customStyle="1" w:styleId="StylTunPrvndek0cm">
    <w:name w:val="Styl Tučné První řádek:  0 cm"/>
    <w:basedOn w:val="Normln"/>
    <w:next w:val="Normln"/>
    <w:rsid w:val="007F45D0"/>
    <w:pPr>
      <w:spacing w:after="0" w:line="360" w:lineRule="auto"/>
    </w:pPr>
    <w:rPr>
      <w:rFonts w:ascii="Calibri" w:eastAsia="Times New Roman" w:hAnsi="Calibri" w:cs="Times New Roman"/>
      <w:b/>
      <w:bCs/>
      <w:sz w:val="22"/>
      <w:szCs w:val="20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7F4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7F45D0"/>
    <w:rPr>
      <w:rFonts w:ascii="Tahoma" w:hAnsi="Tahoma" w:cs="Tahoma"/>
      <w:sz w:val="16"/>
      <w:szCs w:val="16"/>
      <w:lang w:val="cs-CZ"/>
    </w:rPr>
  </w:style>
  <w:style w:type="character" w:customStyle="1" w:styleId="tema2">
    <w:name w:val="tema2"/>
    <w:basedOn w:val="Standardnpsmoodstavce"/>
    <w:rsid w:val="00737965"/>
  </w:style>
  <w:style w:type="character" w:styleId="Siln">
    <w:name w:val="Strong"/>
    <w:basedOn w:val="Standardnpsmoodstavce"/>
    <w:uiPriority w:val="22"/>
    <w:qFormat/>
    <w:rsid w:val="00CA6B0A"/>
    <w:rPr>
      <w:b/>
      <w:bCs/>
    </w:rPr>
  </w:style>
  <w:style w:type="paragraph" w:customStyle="1" w:styleId="Nadpis40">
    <w:name w:val="_Nadpis 4."/>
    <w:basedOn w:val="Normln"/>
    <w:next w:val="Normln"/>
    <w:autoRedefine/>
    <w:rsid w:val="007A14CA"/>
    <w:pPr>
      <w:keepNext/>
      <w:spacing w:before="120" w:after="60" w:line="240" w:lineRule="auto"/>
      <w:ind w:left="284"/>
    </w:pPr>
    <w:rPr>
      <w:rFonts w:ascii="Arial" w:eastAsia="Times New Roman" w:hAnsi="Arial" w:cs="Arial"/>
      <w:b/>
      <w:bCs/>
      <w:iCs/>
      <w:sz w:val="20"/>
      <w:szCs w:val="22"/>
      <w:lang w:eastAsia="cs-CZ"/>
    </w:rPr>
  </w:style>
  <w:style w:type="paragraph" w:customStyle="1" w:styleId="1NadpisPGP">
    <w:name w:val="1 Nadpis PGP"/>
    <w:next w:val="2NadpisPGP"/>
    <w:qFormat/>
    <w:rsid w:val="004D6E87"/>
    <w:pPr>
      <w:widowControl w:val="0"/>
      <w:numPr>
        <w:numId w:val="11"/>
      </w:numPr>
      <w:suppressAutoHyphens/>
      <w:spacing w:before="120" w:after="120" w:line="100" w:lineRule="atLeast"/>
      <w:jc w:val="both"/>
      <w:outlineLvl w:val="0"/>
    </w:pPr>
    <w:rPr>
      <w:rFonts w:ascii="Calibri" w:eastAsia="Arial Unicode MS" w:hAnsi="Calibri" w:cs="Arial"/>
      <w:b/>
      <w:caps/>
      <w:sz w:val="28"/>
      <w:szCs w:val="22"/>
      <w:lang w:val="cs-CZ" w:eastAsia="hi-IN" w:bidi="hi-IN"/>
    </w:rPr>
  </w:style>
  <w:style w:type="paragraph" w:customStyle="1" w:styleId="2NadpisPGP">
    <w:name w:val="2 Nadpis PGP"/>
    <w:next w:val="Normln"/>
    <w:qFormat/>
    <w:rsid w:val="004D6E87"/>
    <w:pPr>
      <w:widowControl w:val="0"/>
      <w:numPr>
        <w:ilvl w:val="1"/>
        <w:numId w:val="11"/>
      </w:numPr>
      <w:suppressAutoHyphens/>
      <w:spacing w:before="120" w:after="60" w:line="100" w:lineRule="atLeast"/>
      <w:jc w:val="both"/>
      <w:outlineLvl w:val="1"/>
    </w:pPr>
    <w:rPr>
      <w:rFonts w:ascii="Calibri" w:eastAsia="Arial Unicode MS" w:hAnsi="Calibri" w:cs="Arial"/>
      <w:b/>
      <w:sz w:val="24"/>
      <w:szCs w:val="24"/>
      <w:lang w:val="cs-CZ" w:eastAsia="cs-CZ"/>
    </w:rPr>
  </w:style>
  <w:style w:type="paragraph" w:customStyle="1" w:styleId="3NadpisPGP">
    <w:name w:val="3 Nadpis PGP"/>
    <w:basedOn w:val="2NadpisPGP"/>
    <w:next w:val="Normln"/>
    <w:qFormat/>
    <w:rsid w:val="004D6E87"/>
    <w:pPr>
      <w:numPr>
        <w:ilvl w:val="2"/>
      </w:numPr>
    </w:pPr>
    <w:rPr>
      <w:rFonts w:eastAsia="Times New Roman"/>
      <w:b w:val="0"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ÅF Word">
      <a:dk1>
        <a:sysClr val="windowText" lastClr="000000"/>
      </a:dk1>
      <a:lt1>
        <a:sysClr val="window" lastClr="FFFFFF"/>
      </a:lt1>
      <a:dk2>
        <a:srgbClr val="506070"/>
      </a:dk2>
      <a:lt2>
        <a:srgbClr val="C0B0A0"/>
      </a:lt2>
      <a:accent1>
        <a:srgbClr val="00B1AC"/>
      </a:accent1>
      <a:accent2>
        <a:srgbClr val="0039A6"/>
      </a:accent2>
      <a:accent3>
        <a:srgbClr val="0096DB"/>
      </a:accent3>
      <a:accent4>
        <a:srgbClr val="66BC29"/>
      </a:accent4>
      <a:accent5>
        <a:srgbClr val="AC27A8"/>
      </a:accent5>
      <a:accent6>
        <a:srgbClr val="FB4357"/>
      </a:accent6>
      <a:hlink>
        <a:srgbClr val="5F5F5F"/>
      </a:hlink>
      <a:folHlink>
        <a:srgbClr val="919191"/>
      </a:folHlink>
    </a:clrScheme>
    <a:fontScheme name="ÅF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63248-4A0C-41A4-ABEF-2E033DF8C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9</Pages>
  <Words>1623</Words>
  <Characters>9578</Characters>
  <Application>Microsoft Office Word</Application>
  <DocSecurity>0</DocSecurity>
  <Lines>79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AF AB</Company>
  <LinksUpToDate>false</LinksUpToDate>
  <CharactersWithSpaces>11179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Kopecek Lukáš</dc:creator>
  <cp:lastModifiedBy>Sedlecká</cp:lastModifiedBy>
  <cp:revision>81</cp:revision>
  <cp:lastPrinted>2016-10-06T14:44:00Z</cp:lastPrinted>
  <dcterms:created xsi:type="dcterms:W3CDTF">2015-05-15T04:58:00Z</dcterms:created>
  <dcterms:modified xsi:type="dcterms:W3CDTF">2016-10-06T14:44:00Z</dcterms:modified>
</cp:coreProperties>
</file>